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E10B0" w14:textId="6594D4D2" w:rsidR="005A2630" w:rsidRDefault="005A2630" w:rsidP="005A2630">
      <w:pPr>
        <w:pStyle w:val="Header"/>
        <w:rPr>
          <w:bCs/>
          <w:noProof w:val="0"/>
          <w:sz w:val="24"/>
          <w:szCs w:val="24"/>
        </w:rPr>
      </w:pPr>
      <w:r>
        <w:rPr>
          <w:bCs/>
          <w:noProof w:val="0"/>
          <w:sz w:val="24"/>
          <w:szCs w:val="24"/>
        </w:rPr>
        <w:t xml:space="preserve">3GPP TSG RAN WG1 #90                                   </w:t>
      </w:r>
      <w:r>
        <w:rPr>
          <w:bCs/>
          <w:noProof w:val="0"/>
          <w:sz w:val="24"/>
          <w:szCs w:val="24"/>
        </w:rPr>
        <w:tab/>
        <w:t xml:space="preserve">          </w:t>
      </w:r>
      <w:r w:rsidR="00DC613F" w:rsidRPr="00276475">
        <w:rPr>
          <w:bCs/>
          <w:noProof w:val="0"/>
          <w:sz w:val="24"/>
          <w:szCs w:val="24"/>
        </w:rPr>
        <w:t>R1-1714375</w:t>
      </w:r>
    </w:p>
    <w:p w14:paraId="685327D2" w14:textId="77777777" w:rsidR="005A2630" w:rsidRDefault="005A2630" w:rsidP="005A2630">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66B05AC4" w14:textId="77777777" w:rsidR="00DE2BBD" w:rsidRPr="00864813" w:rsidRDefault="00DE2BBD" w:rsidP="00A82894">
      <w:pPr>
        <w:pStyle w:val="CRCoverPage"/>
        <w:rPr>
          <w:rFonts w:cs="Arial"/>
          <w:b/>
          <w:bCs/>
          <w:sz w:val="24"/>
          <w:lang w:val="en-US"/>
        </w:rPr>
      </w:pPr>
    </w:p>
    <w:p w14:paraId="2D136412" w14:textId="19B569FD"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FD01BB" w:rsidRPr="00276475">
        <w:rPr>
          <w:rFonts w:cs="Arial"/>
          <w:b/>
          <w:bCs/>
          <w:sz w:val="24"/>
          <w:szCs w:val="24"/>
        </w:rPr>
        <w:t>6.1.4.1</w:t>
      </w:r>
      <w:r w:rsidR="00864813" w:rsidRPr="00276475">
        <w:rPr>
          <w:rFonts w:cs="Arial"/>
          <w:b/>
          <w:bCs/>
          <w:sz w:val="24"/>
          <w:szCs w:val="24"/>
        </w:rPr>
        <w:t>.</w:t>
      </w:r>
      <w:r w:rsidR="00DC613F" w:rsidRPr="00276475">
        <w:rPr>
          <w:rFonts w:cs="Arial"/>
          <w:b/>
          <w:bCs/>
          <w:sz w:val="24"/>
          <w:szCs w:val="24"/>
        </w:rPr>
        <w:t>5</w:t>
      </w:r>
    </w:p>
    <w:p w14:paraId="5FB1C899" w14:textId="01DDD398"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sidR="005A2630">
        <w:rPr>
          <w:rFonts w:ascii="Arial" w:eastAsia="Calibri" w:hAnsi="Arial" w:cs="Arial"/>
          <w:b/>
          <w:bCs/>
          <w:sz w:val="24"/>
        </w:rPr>
        <w:t xml:space="preserve">Nokia Shanghai Bell  </w:t>
      </w:r>
    </w:p>
    <w:p w14:paraId="426991BD" w14:textId="6FB31A44"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245D07" w:rsidRPr="00276475">
        <w:rPr>
          <w:rFonts w:ascii="Arial" w:hAnsi="Arial" w:cs="Arial"/>
          <w:b/>
          <w:bCs/>
          <w:sz w:val="24"/>
        </w:rPr>
        <w:t>Rate matching for LDPC</w:t>
      </w:r>
      <w:r w:rsidR="005A2630">
        <w:rPr>
          <w:rFonts w:ascii="Arial" w:hAnsi="Arial" w:cs="Arial"/>
          <w:b/>
          <w:bCs/>
          <w:sz w:val="24"/>
          <w:szCs w:val="24"/>
          <w:lang w:val="nn-NO"/>
        </w:rPr>
        <w:t xml:space="preserve"> </w:t>
      </w:r>
    </w:p>
    <w:p w14:paraId="6708D8AC" w14:textId="17BDAFA8"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005A2630" w:rsidRPr="003843FC">
        <w:rPr>
          <w:rFonts w:ascii="Arial" w:hAnsi="Arial" w:cs="Arial"/>
          <w:b/>
          <w:bCs/>
          <w:noProof/>
          <w:sz w:val="24"/>
        </w:rPr>
        <w:t>Discussion and 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608F5546" w:rsidR="00B772DF" w:rsidRDefault="007619FC" w:rsidP="631F6BCF">
      <w:pPr>
        <w:spacing w:afterLines="50" w:after="120"/>
        <w:rPr>
          <w:rFonts w:ascii="Times New Roman" w:hAnsi="Times New Roman" w:cs="Times New Roman"/>
          <w:sz w:val="20"/>
          <w:szCs w:val="20"/>
        </w:rPr>
      </w:pPr>
      <w:r w:rsidRPr="005A2630">
        <w:rPr>
          <w:rFonts w:ascii="Times New Roman" w:hAnsi="Times New Roman" w:cs="Times New Roman"/>
          <w:sz w:val="20"/>
          <w:szCs w:val="20"/>
        </w:rPr>
        <w:t xml:space="preserve">In RAN1 </w:t>
      </w:r>
      <w:r w:rsidR="005A2630" w:rsidRPr="005A2630">
        <w:rPr>
          <w:rFonts w:ascii="Times New Roman" w:hAnsi="Times New Roman" w:cs="Times New Roman"/>
          <w:sz w:val="20"/>
          <w:szCs w:val="20"/>
        </w:rPr>
        <w:t>NR Ad-Hoc #2</w:t>
      </w:r>
      <w:r w:rsidR="631F6BCF" w:rsidRPr="005A2630">
        <w:rPr>
          <w:rFonts w:ascii="Times New Roman" w:hAnsi="Times New Roman" w:cs="Times New Roman"/>
          <w:sz w:val="20"/>
          <w:szCs w:val="20"/>
        </w:rPr>
        <w:t xml:space="preserve"> meeting, the following agreement was made on </w:t>
      </w:r>
      <w:r w:rsidR="00245D07">
        <w:rPr>
          <w:rFonts w:ascii="Times New Roman" w:hAnsi="Times New Roman" w:cs="Times New Roman"/>
          <w:sz w:val="20"/>
          <w:szCs w:val="20"/>
        </w:rPr>
        <w:t>rate matching</w:t>
      </w:r>
      <w:r w:rsidR="631F6BCF" w:rsidRPr="005A2630">
        <w:rPr>
          <w:rFonts w:ascii="Times New Roman" w:hAnsi="Times New Roman" w:cs="Times New Roman"/>
          <w:sz w:val="20"/>
          <w:szCs w:val="20"/>
        </w:rPr>
        <w:t xml:space="preserve"> [1]. </w:t>
      </w:r>
    </w:p>
    <w:p w14:paraId="79CA0722" w14:textId="77777777" w:rsidR="00245D07" w:rsidRPr="00245D07" w:rsidRDefault="00245D07" w:rsidP="00245D07">
      <w:pPr>
        <w:rPr>
          <w:rFonts w:ascii="Times New Roman" w:eastAsia="MS Mincho" w:hAnsi="Times New Roman" w:cs="Times New Roman"/>
          <w:b/>
          <w:sz w:val="20"/>
          <w:szCs w:val="20"/>
          <w:highlight w:val="green"/>
          <w:u w:val="single"/>
          <w:lang w:eastAsia="ja-JP"/>
        </w:rPr>
      </w:pPr>
      <w:r w:rsidRPr="00245D07">
        <w:rPr>
          <w:rFonts w:ascii="Times New Roman" w:eastAsia="MS Mincho" w:hAnsi="Times New Roman" w:cs="Times New Roman"/>
          <w:b/>
          <w:sz w:val="20"/>
          <w:szCs w:val="20"/>
          <w:highlight w:val="green"/>
          <w:u w:val="single"/>
          <w:lang w:eastAsia="ja-JP"/>
        </w:rPr>
        <w:t>Agreement:</w:t>
      </w:r>
    </w:p>
    <w:p w14:paraId="5680A8B9" w14:textId="77777777" w:rsidR="00245D07" w:rsidRPr="00245D07" w:rsidRDefault="00245D07" w:rsidP="00245D07">
      <w:pPr>
        <w:numPr>
          <w:ilvl w:val="0"/>
          <w:numId w:val="15"/>
        </w:numPr>
        <w:spacing w:after="0" w:line="240" w:lineRule="auto"/>
        <w:rPr>
          <w:rFonts w:ascii="Times New Roman" w:eastAsia="MS Mincho" w:hAnsi="Times New Roman" w:cs="Times New Roman"/>
          <w:sz w:val="20"/>
          <w:szCs w:val="20"/>
          <w:lang w:eastAsia="ja-JP"/>
        </w:rPr>
      </w:pPr>
      <w:r w:rsidRPr="00245D07">
        <w:rPr>
          <w:rFonts w:ascii="Times New Roman" w:eastAsia="MS Mincho" w:hAnsi="Times New Roman" w:cs="Times New Roman"/>
          <w:sz w:val="20"/>
          <w:szCs w:val="20"/>
          <w:lang w:eastAsia="ja-JP"/>
        </w:rPr>
        <w:t xml:space="preserve">The number of RVs is 4. </w:t>
      </w:r>
    </w:p>
    <w:p w14:paraId="20D5A756" w14:textId="77777777" w:rsidR="00245D07" w:rsidRPr="00245D07" w:rsidRDefault="00245D07" w:rsidP="00245D07">
      <w:pPr>
        <w:numPr>
          <w:ilvl w:val="0"/>
          <w:numId w:val="15"/>
        </w:numPr>
        <w:spacing w:after="0" w:line="240" w:lineRule="auto"/>
        <w:rPr>
          <w:rFonts w:ascii="Times New Roman" w:eastAsia="MS Mincho" w:hAnsi="Times New Roman" w:cs="Times New Roman"/>
          <w:sz w:val="20"/>
          <w:szCs w:val="20"/>
          <w:lang w:eastAsia="ja-JP"/>
        </w:rPr>
      </w:pPr>
      <w:r w:rsidRPr="00245D07">
        <w:rPr>
          <w:rFonts w:ascii="Times New Roman" w:eastAsia="MS Mincho" w:hAnsi="Times New Roman" w:cs="Times New Roman"/>
          <w:sz w:val="20"/>
          <w:szCs w:val="20"/>
          <w:lang w:eastAsia="ja-JP"/>
        </w:rPr>
        <w:t>The RVs are at fixed locations in the circular buffer</w:t>
      </w:r>
    </w:p>
    <w:p w14:paraId="3F8157D2" w14:textId="77777777" w:rsidR="00245D07" w:rsidRPr="00245D07" w:rsidRDefault="00245D07" w:rsidP="00245D07">
      <w:pPr>
        <w:numPr>
          <w:ilvl w:val="0"/>
          <w:numId w:val="15"/>
        </w:numPr>
        <w:spacing w:after="0" w:line="240" w:lineRule="auto"/>
        <w:rPr>
          <w:rFonts w:ascii="Times New Roman" w:eastAsia="MS Mincho" w:hAnsi="Times New Roman" w:cs="Times New Roman"/>
          <w:sz w:val="20"/>
          <w:szCs w:val="20"/>
          <w:lang w:eastAsia="ja-JP"/>
        </w:rPr>
      </w:pPr>
      <w:r w:rsidRPr="00245D07">
        <w:rPr>
          <w:rFonts w:ascii="Times New Roman" w:eastAsia="MS Mincho" w:hAnsi="Times New Roman" w:cs="Times New Roman"/>
          <w:sz w:val="20"/>
          <w:szCs w:val="20"/>
          <w:lang w:eastAsia="ja-JP"/>
        </w:rPr>
        <w:t>RV#0 is self-decodable</w:t>
      </w:r>
    </w:p>
    <w:p w14:paraId="6012FB5D" w14:textId="77777777" w:rsidR="00245D07" w:rsidRPr="00245D07" w:rsidRDefault="00245D07" w:rsidP="00245D07">
      <w:pPr>
        <w:numPr>
          <w:ilvl w:val="0"/>
          <w:numId w:val="15"/>
        </w:numPr>
        <w:spacing w:after="0" w:line="240" w:lineRule="auto"/>
        <w:rPr>
          <w:rFonts w:ascii="Times New Roman" w:eastAsia="MS Mincho" w:hAnsi="Times New Roman" w:cs="Times New Roman"/>
          <w:sz w:val="20"/>
          <w:szCs w:val="20"/>
          <w:lang w:eastAsia="ja-JP"/>
        </w:rPr>
      </w:pPr>
      <w:r w:rsidRPr="00245D07">
        <w:rPr>
          <w:rFonts w:ascii="Times New Roman" w:eastAsia="MS Mincho" w:hAnsi="Times New Roman" w:cs="Times New Roman"/>
          <w:sz w:val="20"/>
          <w:szCs w:val="20"/>
          <w:highlight w:val="darkYellow"/>
          <w:lang w:eastAsia="ja-JP"/>
        </w:rPr>
        <w:t xml:space="preserve">Working assumption </w:t>
      </w:r>
      <w:r w:rsidRPr="00245D07">
        <w:rPr>
          <w:rFonts w:ascii="Times New Roman" w:eastAsia="MS Mincho" w:hAnsi="Times New Roman" w:cs="Times New Roman"/>
          <w:sz w:val="20"/>
          <w:szCs w:val="20"/>
          <w:lang w:eastAsia="ja-JP"/>
        </w:rPr>
        <w:t>(to be confirmed after selection of the BGs): The first 2Z punctured systematic bits are not entered into the circular buffer</w:t>
      </w:r>
    </w:p>
    <w:p w14:paraId="7FE7FDEB" w14:textId="77777777" w:rsidR="000606A7" w:rsidRPr="00245D07" w:rsidRDefault="000606A7" w:rsidP="00011451">
      <w:pPr>
        <w:spacing w:afterLines="50" w:after="120"/>
        <w:rPr>
          <w:rFonts w:ascii="Times New Roman" w:hAnsi="Times New Roman" w:cs="Times New Roman"/>
          <w:sz w:val="20"/>
          <w:szCs w:val="20"/>
        </w:rPr>
      </w:pPr>
    </w:p>
    <w:p w14:paraId="3B8EB670" w14:textId="461079E0" w:rsidR="00E03487" w:rsidRPr="00011451" w:rsidRDefault="631F6BCF" w:rsidP="00011451">
      <w:pPr>
        <w:spacing w:afterLines="50" w:after="120"/>
        <w:rPr>
          <w:rFonts w:ascii="Times New Roman" w:hAnsi="Times New Roman" w:cs="Times New Roman"/>
          <w:sz w:val="20"/>
          <w:szCs w:val="20"/>
        </w:rPr>
      </w:pPr>
      <w:r w:rsidRPr="00011451">
        <w:rPr>
          <w:rFonts w:ascii="Times New Roman" w:hAnsi="Times New Roman" w:cs="Times New Roman"/>
          <w:sz w:val="20"/>
          <w:szCs w:val="20"/>
        </w:rPr>
        <w:t xml:space="preserve">In this contribution, we share </w:t>
      </w:r>
      <w:r w:rsidR="00C933B3">
        <w:rPr>
          <w:rFonts w:ascii="Times New Roman" w:hAnsi="Times New Roman" w:cs="Times New Roman"/>
          <w:sz w:val="20"/>
          <w:szCs w:val="20"/>
        </w:rPr>
        <w:t xml:space="preserve">our </w:t>
      </w:r>
      <w:r w:rsidR="00BE2059">
        <w:rPr>
          <w:rFonts w:ascii="Times New Roman" w:hAnsi="Times New Roman" w:cs="Times New Roman"/>
          <w:sz w:val="20"/>
          <w:szCs w:val="20"/>
        </w:rPr>
        <w:t>views</w:t>
      </w:r>
      <w:r w:rsidRPr="00011451">
        <w:rPr>
          <w:rFonts w:ascii="Times New Roman" w:hAnsi="Times New Roman" w:cs="Times New Roman"/>
          <w:sz w:val="20"/>
          <w:szCs w:val="20"/>
        </w:rPr>
        <w:t xml:space="preserve"> on </w:t>
      </w:r>
      <w:r w:rsidR="00245D07">
        <w:rPr>
          <w:rFonts w:ascii="Times New Roman" w:hAnsi="Times New Roman" w:cs="Times New Roman"/>
          <w:sz w:val="20"/>
          <w:szCs w:val="20"/>
        </w:rPr>
        <w:t>rate matching for LDPC and propose definition for fixed RVs in NR.</w:t>
      </w:r>
    </w:p>
    <w:p w14:paraId="1903D21F" w14:textId="4B290B9B"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rsidR="00EE690C">
        <w:tab/>
      </w:r>
      <w:r w:rsidR="00127ECF">
        <w:t>Fixed locations for RVs</w:t>
      </w:r>
    </w:p>
    <w:p w14:paraId="43DD8B84"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 xml:space="preserve">The sequential transmission with LDPC has been discussed in Ran1 NR AH#2 when discussing the number of RVs.  However, it is understood that there can be ambiguous situations at the receiver on the starting position of the retransmission if the sequential transmission is used. </w:t>
      </w:r>
    </w:p>
    <w:p w14:paraId="253E2FEE"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p>
    <w:p w14:paraId="5DC1834B"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It is agreed that the RVs are at fixed locations in the circular buffer. When designing these fixed locations of RVs, it is important to see the performance and decoding complexity all code rates that may appear in the MCS table.  As sequential transmission provides good performance gain and lower decoding complexity, it is preferred if the fixed location of RVs can produce similar effect as the sequential transmission.</w:t>
      </w:r>
    </w:p>
    <w:p w14:paraId="63D6B92C" w14:textId="77777777" w:rsidR="00117C27" w:rsidRPr="00117C27" w:rsidRDefault="00117C27" w:rsidP="00117C27">
      <w:pPr>
        <w:pStyle w:val="NoSpacing"/>
        <w:jc w:val="both"/>
        <w:rPr>
          <w:rFonts w:ascii="Times New Roman" w:eastAsiaTheme="minorEastAsia" w:hAnsi="Times New Roman" w:cs="Times New Roman"/>
          <w:sz w:val="20"/>
          <w:szCs w:val="20"/>
          <w:lang w:eastAsia="zh-CN"/>
        </w:rPr>
      </w:pPr>
    </w:p>
    <w:p w14:paraId="32961F3F" w14:textId="355FCB45" w:rsidR="00FB2A99" w:rsidRDefault="00117C27" w:rsidP="00117C27">
      <w:pPr>
        <w:pStyle w:val="NoSpacing"/>
        <w:jc w:val="both"/>
        <w:rPr>
          <w:rFonts w:ascii="Times New Roman" w:eastAsiaTheme="minorEastAsia" w:hAnsi="Times New Roman" w:cs="Times New Roman"/>
          <w:sz w:val="20"/>
          <w:szCs w:val="20"/>
          <w:lang w:eastAsia="zh-CN"/>
        </w:rPr>
      </w:pPr>
      <w:r w:rsidRPr="00117C27">
        <w:rPr>
          <w:rFonts w:ascii="Times New Roman" w:eastAsiaTheme="minorEastAsia" w:hAnsi="Times New Roman" w:cs="Times New Roman"/>
          <w:sz w:val="20"/>
          <w:szCs w:val="20"/>
          <w:lang w:eastAsia="zh-CN"/>
        </w:rPr>
        <w:t>We first analyze the starting position for the sequential transmission for all the code rates. Without loss of generality, the following assumptions are used:</w:t>
      </w:r>
    </w:p>
    <w:p w14:paraId="3705F59A" w14:textId="77777777" w:rsidR="00117C27" w:rsidRDefault="00117C27" w:rsidP="00117C27">
      <w:pPr>
        <w:pStyle w:val="NoSpacing"/>
        <w:jc w:val="both"/>
        <w:rPr>
          <w:rFonts w:ascii="Times New Roman" w:eastAsia="MS Mincho" w:hAnsi="Times New Roman" w:cs="Times New Roman"/>
          <w:sz w:val="20"/>
          <w:szCs w:val="20"/>
          <w:lang w:eastAsia="ja-JP"/>
        </w:rPr>
      </w:pPr>
    </w:p>
    <w:p w14:paraId="32290D63" w14:textId="7629776E" w:rsidR="0039189A" w:rsidRDefault="0039189A" w:rsidP="00117C27">
      <w:pPr>
        <w:pStyle w:val="NoSpacing"/>
        <w:numPr>
          <w:ilvl w:val="0"/>
          <w:numId w:val="22"/>
        </w:numPr>
        <w:ind w:left="360"/>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R</w:t>
      </w:r>
      <w:r w:rsidRPr="0039189A">
        <w:rPr>
          <w:rFonts w:ascii="Times New Roman" w:eastAsia="MS Mincho" w:hAnsi="Times New Roman" w:cs="Times New Roman"/>
          <w:sz w:val="20"/>
          <w:szCs w:val="20"/>
          <w:lang w:eastAsia="ja-JP"/>
        </w:rPr>
        <w:t>etransmission</w:t>
      </w:r>
      <w:r>
        <w:rPr>
          <w:rFonts w:ascii="Times New Roman" w:eastAsia="MS Mincho" w:hAnsi="Times New Roman" w:cs="Times New Roman"/>
          <w:sz w:val="20"/>
          <w:szCs w:val="20"/>
          <w:lang w:eastAsia="ja-JP"/>
        </w:rPr>
        <w:t>s</w:t>
      </w:r>
      <w:r w:rsidRPr="0039189A">
        <w:rPr>
          <w:rFonts w:ascii="Times New Roman" w:eastAsia="MS Mincho" w:hAnsi="Times New Roman" w:cs="Times New Roman"/>
          <w:sz w:val="20"/>
          <w:szCs w:val="20"/>
          <w:lang w:eastAsia="ja-JP"/>
        </w:rPr>
        <w:t xml:space="preserve"> use </w:t>
      </w:r>
      <w:r w:rsidR="00276475">
        <w:rPr>
          <w:rFonts w:ascii="Times New Roman" w:eastAsia="MS Mincho" w:hAnsi="Times New Roman" w:cs="Times New Roman"/>
          <w:sz w:val="20"/>
          <w:szCs w:val="20"/>
          <w:lang w:eastAsia="ja-JP"/>
        </w:rPr>
        <w:t xml:space="preserve">the </w:t>
      </w:r>
      <w:r w:rsidR="005317E4">
        <w:rPr>
          <w:rFonts w:ascii="Times New Roman" w:eastAsia="MS Mincho" w:hAnsi="Times New Roman" w:cs="Times New Roman"/>
          <w:sz w:val="20"/>
          <w:szCs w:val="20"/>
          <w:lang w:eastAsia="ja-JP"/>
        </w:rPr>
        <w:t>same</w:t>
      </w:r>
      <w:r w:rsidR="005317E4" w:rsidRPr="0039189A">
        <w:rPr>
          <w:rFonts w:ascii="Times New Roman" w:eastAsia="MS Mincho" w:hAnsi="Times New Roman" w:cs="Times New Roman"/>
          <w:sz w:val="20"/>
          <w:szCs w:val="20"/>
          <w:lang w:eastAsia="ja-JP"/>
        </w:rPr>
        <w:t xml:space="preserve"> </w:t>
      </w:r>
      <w:r w:rsidRPr="0039189A">
        <w:rPr>
          <w:rFonts w:ascii="Times New Roman" w:eastAsia="MS Mincho" w:hAnsi="Times New Roman" w:cs="Times New Roman"/>
          <w:sz w:val="20"/>
          <w:szCs w:val="20"/>
          <w:lang w:eastAsia="ja-JP"/>
        </w:rPr>
        <w:t>resource</w:t>
      </w:r>
      <w:r w:rsidR="00276475">
        <w:rPr>
          <w:rFonts w:ascii="Times New Roman" w:eastAsia="MS Mincho" w:hAnsi="Times New Roman" w:cs="Times New Roman"/>
          <w:sz w:val="20"/>
          <w:szCs w:val="20"/>
          <w:lang w:eastAsia="ja-JP"/>
        </w:rPr>
        <w:t xml:space="preserve">s </w:t>
      </w:r>
      <w:r w:rsidRPr="0039189A">
        <w:rPr>
          <w:rFonts w:ascii="Times New Roman" w:eastAsia="MS Mincho" w:hAnsi="Times New Roman" w:cs="Times New Roman"/>
          <w:sz w:val="20"/>
          <w:szCs w:val="20"/>
          <w:lang w:eastAsia="ja-JP"/>
        </w:rPr>
        <w:t xml:space="preserve">and modulation order as </w:t>
      </w:r>
      <w:r>
        <w:rPr>
          <w:rFonts w:ascii="Times New Roman" w:eastAsia="MS Mincho" w:hAnsi="Times New Roman" w:cs="Times New Roman"/>
          <w:sz w:val="20"/>
          <w:szCs w:val="20"/>
          <w:lang w:eastAsia="ja-JP"/>
        </w:rPr>
        <w:t>initial</w:t>
      </w:r>
      <w:r w:rsidRPr="0039189A">
        <w:rPr>
          <w:rFonts w:ascii="Times New Roman" w:eastAsia="MS Mincho" w:hAnsi="Times New Roman" w:cs="Times New Roman"/>
          <w:sz w:val="20"/>
          <w:szCs w:val="20"/>
          <w:lang w:eastAsia="ja-JP"/>
        </w:rPr>
        <w:t xml:space="preserve"> transmission. </w:t>
      </w:r>
    </w:p>
    <w:p w14:paraId="2FD7B990" w14:textId="77777777" w:rsidR="00FB2A99" w:rsidRPr="0039189A" w:rsidRDefault="00FB2A99" w:rsidP="00117C27">
      <w:pPr>
        <w:pStyle w:val="NoSpacing"/>
        <w:ind w:left="60"/>
        <w:jc w:val="both"/>
        <w:rPr>
          <w:rFonts w:ascii="Times New Roman" w:eastAsia="MS Mincho" w:hAnsi="Times New Roman" w:cs="Times New Roman"/>
          <w:sz w:val="20"/>
          <w:szCs w:val="20"/>
          <w:lang w:eastAsia="ja-JP"/>
        </w:rPr>
      </w:pPr>
    </w:p>
    <w:p w14:paraId="60109890" w14:textId="50519241" w:rsidR="0039189A" w:rsidRPr="009A1FBC" w:rsidRDefault="0039189A" w:rsidP="00117C27">
      <w:pPr>
        <w:pStyle w:val="NoSpacing"/>
        <w:numPr>
          <w:ilvl w:val="0"/>
          <w:numId w:val="22"/>
        </w:numPr>
        <w:ind w:left="360"/>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PCM</w:t>
      </w:r>
      <w:r w:rsidRPr="0039189A">
        <w:rPr>
          <w:rFonts w:ascii="Times New Roman" w:eastAsia="MS Mincho" w:hAnsi="Times New Roman" w:cs="Times New Roman"/>
          <w:sz w:val="20"/>
          <w:szCs w:val="20"/>
          <w:lang w:eastAsia="ja-JP"/>
        </w:rPr>
        <w:t xml:space="preserve"> for lowest code rate is </w:t>
      </w:r>
      <w:r w:rsidR="00FB2A99">
        <w:rPr>
          <w:rFonts w:ascii="Times New Roman" w:eastAsia="MS Mincho" w:hAnsi="Times New Roman" w:cs="Times New Roman"/>
          <w:sz w:val="20"/>
          <w:szCs w:val="20"/>
          <w:lang w:eastAsia="ja-JP"/>
        </w:rPr>
        <w:t>used considering BG #1, the dimensions are</w:t>
      </w:r>
      <w:r w:rsidRPr="0039189A">
        <w:rPr>
          <w:rFonts w:ascii="Times New Roman" w:eastAsia="MS Mincho" w:hAnsi="Times New Roman" w:cs="Times New Roman"/>
          <w:sz w:val="20"/>
          <w:szCs w:val="20"/>
          <w:lang w:eastAsia="ja-JP"/>
        </w:rPr>
        <w:t xml:space="preserve"> 46*68, where the first 2Z punctured systematic bits are not entered into the circular buffer</w:t>
      </w:r>
      <w:r>
        <w:rPr>
          <w:rFonts w:ascii="Times New Roman" w:eastAsia="MS Mincho" w:hAnsi="Times New Roman" w:cs="Times New Roman"/>
          <w:sz w:val="20"/>
          <w:szCs w:val="20"/>
          <w:lang w:eastAsia="ja-JP"/>
        </w:rPr>
        <w:t>.</w:t>
      </w:r>
    </w:p>
    <w:p w14:paraId="02E63893" w14:textId="77777777" w:rsidR="00FB2A99" w:rsidRDefault="00FB2A99" w:rsidP="000606A7">
      <w:pPr>
        <w:pStyle w:val="NoSpacing"/>
        <w:jc w:val="both"/>
        <w:rPr>
          <w:rFonts w:ascii="Times New Roman" w:eastAsia="MS Mincho" w:hAnsi="Times New Roman" w:cs="Times New Roman"/>
          <w:sz w:val="20"/>
          <w:szCs w:val="20"/>
          <w:lang w:eastAsia="ja-JP"/>
        </w:rPr>
      </w:pPr>
    </w:p>
    <w:p w14:paraId="5154318D" w14:textId="26F74FA2" w:rsidR="0039189A" w:rsidRDefault="0039189A" w:rsidP="000606A7">
      <w:pPr>
        <w:pStyle w:val="NoSpacing"/>
        <w:jc w:val="both"/>
        <w:rPr>
          <w:rFonts w:ascii="Times New Roman" w:eastAsia="MS Mincho" w:hAnsi="Times New Roman" w:cs="Times New Roman"/>
          <w:sz w:val="20"/>
          <w:szCs w:val="20"/>
          <w:lang w:eastAsia="ja-JP"/>
        </w:rPr>
      </w:pPr>
      <w:r w:rsidRPr="0039189A">
        <w:rPr>
          <w:rFonts w:ascii="Times New Roman" w:eastAsia="MS Mincho" w:hAnsi="Times New Roman" w:cs="Times New Roman"/>
          <w:sz w:val="20"/>
          <w:szCs w:val="20"/>
          <w:lang w:eastAsia="ja-JP"/>
        </w:rPr>
        <w:t>A</w:t>
      </w:r>
      <w:r w:rsidRPr="0039189A">
        <w:rPr>
          <w:rFonts w:ascii="Times New Roman" w:eastAsia="MS Mincho" w:hAnsi="Times New Roman" w:cs="Times New Roman" w:hint="eastAsia"/>
          <w:sz w:val="20"/>
          <w:szCs w:val="20"/>
          <w:lang w:eastAsia="ja-JP"/>
        </w:rPr>
        <w:t xml:space="preserve">s </w:t>
      </w:r>
      <w:r>
        <w:rPr>
          <w:rFonts w:ascii="Times New Roman" w:eastAsia="MS Mincho" w:hAnsi="Times New Roman" w:cs="Times New Roman"/>
          <w:sz w:val="20"/>
          <w:szCs w:val="20"/>
          <w:lang w:eastAsia="ja-JP"/>
        </w:rPr>
        <w:t>initial</w:t>
      </w:r>
      <w:r w:rsidRPr="0039189A">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 xml:space="preserve">transmission will always start from RV0, i.e. starting position of circular buffer, only </w:t>
      </w:r>
      <w:r w:rsidR="00AE4541">
        <w:rPr>
          <w:rFonts w:ascii="Times New Roman" w:eastAsia="MS Mincho" w:hAnsi="Times New Roman" w:cs="Times New Roman"/>
          <w:sz w:val="20"/>
          <w:szCs w:val="20"/>
          <w:lang w:eastAsia="ja-JP"/>
        </w:rPr>
        <w:t xml:space="preserve">starting position for retransmission, as shown in Table 1, need to be analysed to generate RV1, RV2 and RV3. Based on the assumption, rate 1/3 </w:t>
      </w:r>
      <w:r w:rsidR="00A50F78">
        <w:rPr>
          <w:rFonts w:ascii="Times New Roman" w:eastAsia="MS Mincho" w:hAnsi="Times New Roman" w:cs="Times New Roman"/>
          <w:sz w:val="20"/>
          <w:szCs w:val="20"/>
          <w:lang w:eastAsia="ja-JP"/>
        </w:rPr>
        <w:t>could</w:t>
      </w:r>
      <w:r w:rsidR="008C627E">
        <w:rPr>
          <w:rFonts w:ascii="Times New Roman" w:eastAsia="MS Mincho" w:hAnsi="Times New Roman" w:cs="Times New Roman"/>
          <w:sz w:val="20"/>
          <w:szCs w:val="20"/>
          <w:lang w:eastAsia="ja-JP"/>
        </w:rPr>
        <w:t xml:space="preserve"> be generally assumed as </w:t>
      </w:r>
      <w:r w:rsidR="00AE4541">
        <w:rPr>
          <w:rFonts w:ascii="Times New Roman" w:eastAsia="MS Mincho" w:hAnsi="Times New Roman" w:cs="Times New Roman"/>
          <w:sz w:val="20"/>
          <w:szCs w:val="20"/>
          <w:lang w:eastAsia="ja-JP"/>
        </w:rPr>
        <w:t>always repetition of circular buffer,</w:t>
      </w:r>
      <w:r w:rsidR="00A50F78">
        <w:rPr>
          <w:rFonts w:ascii="Times New Roman" w:eastAsia="MS Mincho" w:hAnsi="Times New Roman" w:cs="Times New Roman"/>
          <w:sz w:val="20"/>
          <w:szCs w:val="20"/>
          <w:lang w:eastAsia="ja-JP"/>
        </w:rPr>
        <w:t xml:space="preserve"> which means RV0 will always be used,</w:t>
      </w:r>
      <w:r w:rsidR="00AE4541">
        <w:rPr>
          <w:rFonts w:ascii="Times New Roman" w:eastAsia="MS Mincho" w:hAnsi="Times New Roman" w:cs="Times New Roman"/>
          <w:sz w:val="20"/>
          <w:szCs w:val="20"/>
          <w:lang w:eastAsia="ja-JP"/>
        </w:rPr>
        <w:t xml:space="preserve"> so no</w:t>
      </w:r>
      <w:r w:rsidR="00A50F78">
        <w:rPr>
          <w:rFonts w:ascii="Times New Roman" w:eastAsia="MS Mincho" w:hAnsi="Times New Roman" w:cs="Times New Roman"/>
          <w:sz w:val="20"/>
          <w:szCs w:val="20"/>
          <w:lang w:eastAsia="ja-JP"/>
        </w:rPr>
        <w:t>t</w:t>
      </w:r>
      <w:r w:rsidR="00AE4541">
        <w:rPr>
          <w:rFonts w:ascii="Times New Roman" w:eastAsia="MS Mincho" w:hAnsi="Times New Roman" w:cs="Times New Roman"/>
          <w:sz w:val="20"/>
          <w:szCs w:val="20"/>
          <w:lang w:eastAsia="ja-JP"/>
        </w:rPr>
        <w:t xml:space="preserve"> </w:t>
      </w:r>
      <w:r w:rsidR="00A50F78">
        <w:rPr>
          <w:rFonts w:ascii="Times New Roman" w:eastAsia="MS Mincho" w:hAnsi="Times New Roman" w:cs="Times New Roman"/>
          <w:sz w:val="20"/>
          <w:szCs w:val="20"/>
          <w:lang w:eastAsia="ja-JP"/>
        </w:rPr>
        <w:t xml:space="preserve">included </w:t>
      </w:r>
      <w:r w:rsidR="00AE4541">
        <w:rPr>
          <w:rFonts w:ascii="Times New Roman" w:eastAsia="MS Mincho" w:hAnsi="Times New Roman" w:cs="Times New Roman"/>
          <w:sz w:val="20"/>
          <w:szCs w:val="20"/>
          <w:lang w:eastAsia="ja-JP"/>
        </w:rPr>
        <w:t>in the analysis</w:t>
      </w:r>
      <w:r w:rsidR="00A50F78">
        <w:rPr>
          <w:rFonts w:ascii="Times New Roman" w:eastAsia="MS Mincho" w:hAnsi="Times New Roman" w:cs="Times New Roman"/>
          <w:sz w:val="20"/>
          <w:szCs w:val="20"/>
          <w:lang w:eastAsia="ja-JP"/>
        </w:rPr>
        <w:t xml:space="preserve"> for RV1, RV2 and RV3</w:t>
      </w:r>
      <w:r w:rsidR="00AE4541">
        <w:rPr>
          <w:rFonts w:ascii="Times New Roman" w:eastAsia="MS Mincho" w:hAnsi="Times New Roman" w:cs="Times New Roman"/>
          <w:sz w:val="20"/>
          <w:szCs w:val="20"/>
          <w:lang w:eastAsia="ja-JP"/>
        </w:rPr>
        <w:t>.</w:t>
      </w:r>
    </w:p>
    <w:p w14:paraId="78B6B5CB" w14:textId="3CFA16DD" w:rsidR="00FB2A99" w:rsidRDefault="00FB2A99" w:rsidP="000606A7">
      <w:pPr>
        <w:pStyle w:val="NoSpacing"/>
        <w:jc w:val="both"/>
        <w:rPr>
          <w:rFonts w:ascii="Times New Roman" w:eastAsia="MS Mincho" w:hAnsi="Times New Roman" w:cs="Times New Roman"/>
          <w:sz w:val="20"/>
          <w:szCs w:val="20"/>
          <w:lang w:eastAsia="ja-JP"/>
        </w:rPr>
      </w:pPr>
    </w:p>
    <w:p w14:paraId="614BF466" w14:textId="21FE4DC9" w:rsidR="00FB2A99" w:rsidRDefault="00FB2A99" w:rsidP="000606A7">
      <w:pPr>
        <w:pStyle w:val="NoSpacing"/>
        <w:jc w:val="both"/>
        <w:rPr>
          <w:rFonts w:ascii="Times New Roman" w:eastAsia="MS Mincho" w:hAnsi="Times New Roman" w:cs="Times New Roman"/>
          <w:sz w:val="20"/>
          <w:szCs w:val="20"/>
          <w:lang w:eastAsia="ja-JP"/>
        </w:rPr>
      </w:pPr>
    </w:p>
    <w:p w14:paraId="33FACDD2" w14:textId="188C9060" w:rsidR="00FB2A99" w:rsidRDefault="00FB2A99" w:rsidP="000606A7">
      <w:pPr>
        <w:pStyle w:val="NoSpacing"/>
        <w:jc w:val="both"/>
        <w:rPr>
          <w:rFonts w:ascii="Times New Roman" w:eastAsia="MS Mincho" w:hAnsi="Times New Roman" w:cs="Times New Roman"/>
          <w:sz w:val="20"/>
          <w:szCs w:val="20"/>
          <w:lang w:eastAsia="ja-JP"/>
        </w:rPr>
      </w:pPr>
    </w:p>
    <w:p w14:paraId="638B69A5" w14:textId="77777777" w:rsidR="00117C27" w:rsidRDefault="00117C27" w:rsidP="000606A7">
      <w:pPr>
        <w:pStyle w:val="NoSpacing"/>
        <w:jc w:val="both"/>
        <w:rPr>
          <w:rFonts w:ascii="Times New Roman" w:eastAsia="MS Mincho" w:hAnsi="Times New Roman" w:cs="Times New Roman"/>
          <w:sz w:val="20"/>
          <w:szCs w:val="20"/>
          <w:lang w:eastAsia="ja-JP"/>
        </w:rPr>
      </w:pPr>
    </w:p>
    <w:p w14:paraId="476CC654" w14:textId="1BEFD6D6" w:rsidR="00FB2A99" w:rsidRDefault="00FB2A99" w:rsidP="000606A7">
      <w:pPr>
        <w:pStyle w:val="NoSpacing"/>
        <w:jc w:val="both"/>
        <w:rPr>
          <w:rFonts w:ascii="Times New Roman" w:eastAsia="MS Mincho" w:hAnsi="Times New Roman" w:cs="Times New Roman"/>
          <w:sz w:val="20"/>
          <w:szCs w:val="20"/>
          <w:lang w:eastAsia="ja-JP"/>
        </w:rPr>
      </w:pPr>
    </w:p>
    <w:p w14:paraId="5B119247" w14:textId="494A180B" w:rsidR="00FB2A99" w:rsidRDefault="00FB2A99" w:rsidP="000606A7">
      <w:pPr>
        <w:pStyle w:val="NoSpacing"/>
        <w:jc w:val="both"/>
        <w:rPr>
          <w:rFonts w:ascii="Times New Roman" w:eastAsia="MS Mincho" w:hAnsi="Times New Roman" w:cs="Times New Roman"/>
          <w:sz w:val="20"/>
          <w:szCs w:val="20"/>
          <w:lang w:eastAsia="ja-JP"/>
        </w:rPr>
      </w:pPr>
    </w:p>
    <w:p w14:paraId="3A8937D6" w14:textId="1CD9CE20" w:rsidR="00FB2A99" w:rsidRDefault="00FB2A99" w:rsidP="000606A7">
      <w:pPr>
        <w:pStyle w:val="NoSpacing"/>
        <w:jc w:val="both"/>
        <w:rPr>
          <w:rFonts w:ascii="Times New Roman" w:eastAsia="MS Mincho" w:hAnsi="Times New Roman" w:cs="Times New Roman"/>
          <w:sz w:val="20"/>
          <w:szCs w:val="20"/>
          <w:lang w:eastAsia="ja-JP"/>
        </w:rPr>
      </w:pPr>
    </w:p>
    <w:p w14:paraId="6AC55C24" w14:textId="27C36748" w:rsidR="00FB2A99" w:rsidRDefault="00FB2A99" w:rsidP="000606A7">
      <w:pPr>
        <w:pStyle w:val="NoSpacing"/>
        <w:jc w:val="both"/>
        <w:rPr>
          <w:rFonts w:ascii="Times New Roman" w:eastAsia="MS Mincho" w:hAnsi="Times New Roman" w:cs="Times New Roman"/>
          <w:sz w:val="20"/>
          <w:szCs w:val="20"/>
          <w:lang w:eastAsia="ja-JP"/>
        </w:rPr>
      </w:pPr>
    </w:p>
    <w:p w14:paraId="0E5E064F" w14:textId="77777777" w:rsidR="00FB2A99" w:rsidRDefault="00FB2A99" w:rsidP="000606A7">
      <w:pPr>
        <w:pStyle w:val="NoSpacing"/>
        <w:jc w:val="both"/>
        <w:rPr>
          <w:rFonts w:ascii="Times New Roman" w:eastAsia="MS Mincho" w:hAnsi="Times New Roman" w:cs="Times New Roman"/>
          <w:sz w:val="20"/>
          <w:szCs w:val="20"/>
          <w:lang w:eastAsia="ja-JP"/>
        </w:rPr>
      </w:pPr>
    </w:p>
    <w:p w14:paraId="0556E09D" w14:textId="77777777" w:rsidR="00AE4541" w:rsidRPr="00AD7081" w:rsidRDefault="00AE4541" w:rsidP="000606A7">
      <w:pPr>
        <w:pStyle w:val="NoSpacing"/>
        <w:jc w:val="both"/>
        <w:rPr>
          <w:rFonts w:ascii="Times New Roman" w:eastAsia="MS Mincho" w:hAnsi="Times New Roman" w:cs="Times New Roman"/>
          <w:sz w:val="20"/>
          <w:szCs w:val="20"/>
          <w:lang w:eastAsia="ja-JP"/>
        </w:rPr>
      </w:pPr>
    </w:p>
    <w:p w14:paraId="3FCC41FC" w14:textId="4BF14034" w:rsidR="00AE4541" w:rsidRDefault="00AE4541" w:rsidP="00AE4541">
      <w:pPr>
        <w:pStyle w:val="NoSpacing"/>
        <w:jc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lastRenderedPageBreak/>
        <w:t xml:space="preserve">Table 1. </w:t>
      </w:r>
      <w:r w:rsidR="00FB2A99">
        <w:rPr>
          <w:rFonts w:ascii="Times New Roman" w:eastAsia="MS Mincho" w:hAnsi="Times New Roman" w:cs="Times New Roman"/>
          <w:sz w:val="20"/>
          <w:szCs w:val="20"/>
          <w:lang w:eastAsia="ja-JP"/>
        </w:rPr>
        <w:t>S</w:t>
      </w:r>
      <w:r>
        <w:rPr>
          <w:rFonts w:ascii="Times New Roman" w:eastAsia="MS Mincho" w:hAnsi="Times New Roman" w:cs="Times New Roman"/>
          <w:sz w:val="20"/>
          <w:szCs w:val="20"/>
          <w:lang w:eastAsia="ja-JP"/>
        </w:rPr>
        <w:t>tating position of</w:t>
      </w:r>
      <w:r w:rsidR="00FB2A99">
        <w:rPr>
          <w:rFonts w:ascii="Times New Roman" w:eastAsia="MS Mincho" w:hAnsi="Times New Roman" w:cs="Times New Roman"/>
          <w:sz w:val="20"/>
          <w:szCs w:val="20"/>
          <w:lang w:eastAsia="ja-JP"/>
        </w:rPr>
        <w:t xml:space="preserve"> the</w:t>
      </w:r>
      <w:r>
        <w:rPr>
          <w:rFonts w:ascii="Times New Roman" w:eastAsia="MS Mincho" w:hAnsi="Times New Roman" w:cs="Times New Roman"/>
          <w:sz w:val="20"/>
          <w:szCs w:val="20"/>
          <w:lang w:eastAsia="ja-JP"/>
        </w:rPr>
        <w:t xml:space="preserve"> retransmission with sequential transmission</w:t>
      </w:r>
    </w:p>
    <w:p w14:paraId="38487D2D" w14:textId="77777777" w:rsidR="00FB2A99" w:rsidRPr="00AE4541" w:rsidRDefault="00FB2A99" w:rsidP="00AE4541">
      <w:pPr>
        <w:pStyle w:val="NoSpacing"/>
        <w:jc w:val="center"/>
        <w:rPr>
          <w:rFonts w:ascii="Times New Roman" w:eastAsia="MS Mincho" w:hAnsi="Times New Roman" w:cs="Times New Roman"/>
          <w:sz w:val="20"/>
          <w:szCs w:val="20"/>
          <w:lang w:eastAsia="ja-JP"/>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231"/>
        <w:gridCol w:w="2232"/>
        <w:gridCol w:w="2231"/>
        <w:gridCol w:w="2232"/>
      </w:tblGrid>
      <w:tr w:rsidR="00AE4541" w:rsidRPr="00AE4541" w14:paraId="2397223B" w14:textId="77777777" w:rsidTr="00AE4541">
        <w:trPr>
          <w:trHeight w:val="285"/>
        </w:trPr>
        <w:tc>
          <w:tcPr>
            <w:tcW w:w="2231" w:type="dxa"/>
            <w:noWrap/>
            <w:vAlign w:val="center"/>
            <w:hideMark/>
          </w:tcPr>
          <w:p w14:paraId="2E4F251F" w14:textId="5A9499D3" w:rsidR="00AE4541" w:rsidRPr="00AE4541" w:rsidRDefault="00AE4541" w:rsidP="00AE4541">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C</w:t>
            </w:r>
            <w:r w:rsidRPr="00AE4541">
              <w:rPr>
                <w:rFonts w:ascii="Times New Roman" w:eastAsia="MS Mincho" w:hAnsi="Times New Roman" w:cs="Times New Roman" w:hint="eastAsia"/>
                <w:sz w:val="20"/>
                <w:szCs w:val="20"/>
                <w:lang w:eastAsia="ja-JP"/>
              </w:rPr>
              <w:t xml:space="preserve">ode </w:t>
            </w:r>
            <w:r w:rsidRPr="00AE4541">
              <w:rPr>
                <w:rFonts w:ascii="Times New Roman" w:eastAsia="MS Mincho" w:hAnsi="Times New Roman" w:cs="Times New Roman"/>
                <w:sz w:val="20"/>
                <w:szCs w:val="20"/>
                <w:lang w:eastAsia="ja-JP"/>
              </w:rPr>
              <w:t>rate</w:t>
            </w:r>
          </w:p>
        </w:tc>
        <w:tc>
          <w:tcPr>
            <w:tcW w:w="2232" w:type="dxa"/>
            <w:noWrap/>
            <w:vAlign w:val="center"/>
            <w:hideMark/>
          </w:tcPr>
          <w:p w14:paraId="2D4FE683" w14:textId="6151BFC9" w:rsidR="00AE4541" w:rsidRPr="00AE4541" w:rsidRDefault="00AE4541" w:rsidP="00AE4541">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Starting position of 1st retransmission</w:t>
            </w:r>
          </w:p>
        </w:tc>
        <w:tc>
          <w:tcPr>
            <w:tcW w:w="2231" w:type="dxa"/>
            <w:noWrap/>
            <w:vAlign w:val="center"/>
            <w:hideMark/>
          </w:tcPr>
          <w:p w14:paraId="6D4AF7AB" w14:textId="47B7D7EE" w:rsidR="00AE4541" w:rsidRPr="00AE4541" w:rsidRDefault="00AE4541" w:rsidP="00AE4541">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 xml:space="preserve">Starting </w:t>
            </w:r>
            <w:r>
              <w:rPr>
                <w:rFonts w:ascii="Times New Roman" w:eastAsia="MS Mincho" w:hAnsi="Times New Roman" w:cs="Times New Roman"/>
                <w:sz w:val="20"/>
                <w:szCs w:val="20"/>
                <w:lang w:eastAsia="ja-JP"/>
              </w:rPr>
              <w:t>position of 2</w:t>
            </w:r>
            <w:r w:rsidRPr="00AE4541">
              <w:rPr>
                <w:rFonts w:ascii="Times New Roman" w:eastAsia="MS Mincho" w:hAnsi="Times New Roman" w:cs="Times New Roman"/>
                <w:sz w:val="20"/>
                <w:szCs w:val="20"/>
                <w:vertAlign w:val="superscript"/>
                <w:lang w:eastAsia="ja-JP"/>
              </w:rPr>
              <w:t>nd</w:t>
            </w:r>
            <w:r w:rsidRPr="00AE4541">
              <w:rPr>
                <w:rFonts w:ascii="Times New Roman" w:eastAsia="MS Mincho" w:hAnsi="Times New Roman" w:cs="Times New Roman"/>
                <w:sz w:val="20"/>
                <w:szCs w:val="20"/>
                <w:lang w:eastAsia="ja-JP"/>
              </w:rPr>
              <w:t xml:space="preserve"> retransmission</w:t>
            </w:r>
          </w:p>
        </w:tc>
        <w:tc>
          <w:tcPr>
            <w:tcW w:w="2232" w:type="dxa"/>
            <w:noWrap/>
            <w:vAlign w:val="center"/>
            <w:hideMark/>
          </w:tcPr>
          <w:p w14:paraId="700C5148" w14:textId="3CFDE223" w:rsidR="00AE4541" w:rsidRPr="00AE4541" w:rsidRDefault="00AE4541" w:rsidP="00AE4541">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sz w:val="20"/>
                <w:szCs w:val="20"/>
                <w:lang w:eastAsia="ja-JP"/>
              </w:rPr>
              <w:t xml:space="preserve">Starting </w:t>
            </w:r>
            <w:r>
              <w:rPr>
                <w:rFonts w:ascii="Times New Roman" w:eastAsia="MS Mincho" w:hAnsi="Times New Roman" w:cs="Times New Roman"/>
                <w:sz w:val="20"/>
                <w:szCs w:val="20"/>
                <w:lang w:eastAsia="ja-JP"/>
              </w:rPr>
              <w:t>position of 3</w:t>
            </w:r>
            <w:r w:rsidRPr="00AE4541">
              <w:rPr>
                <w:rFonts w:ascii="Times New Roman" w:eastAsia="MS Mincho" w:hAnsi="Times New Roman" w:cs="Times New Roman"/>
                <w:sz w:val="20"/>
                <w:szCs w:val="20"/>
                <w:vertAlign w:val="superscript"/>
                <w:lang w:eastAsia="ja-JP"/>
              </w:rPr>
              <w:t>rd</w:t>
            </w:r>
            <w:r w:rsidRPr="00AE4541">
              <w:rPr>
                <w:rFonts w:ascii="Times New Roman" w:eastAsia="MS Mincho" w:hAnsi="Times New Roman" w:cs="Times New Roman"/>
                <w:sz w:val="20"/>
                <w:szCs w:val="20"/>
                <w:lang w:eastAsia="ja-JP"/>
              </w:rPr>
              <w:t xml:space="preserve"> retransmission</w:t>
            </w:r>
          </w:p>
        </w:tc>
      </w:tr>
      <w:tr w:rsidR="00097CC3" w:rsidRPr="00AE4541" w14:paraId="1F84E8EE" w14:textId="77777777" w:rsidTr="00AE4541">
        <w:trPr>
          <w:trHeight w:val="285"/>
        </w:trPr>
        <w:tc>
          <w:tcPr>
            <w:tcW w:w="2231" w:type="dxa"/>
            <w:noWrap/>
            <w:vAlign w:val="center"/>
            <w:hideMark/>
          </w:tcPr>
          <w:p w14:paraId="7808FAA3"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r89</w:t>
            </w:r>
          </w:p>
        </w:tc>
        <w:tc>
          <w:tcPr>
            <w:tcW w:w="2232" w:type="dxa"/>
            <w:noWrap/>
            <w:vAlign w:val="center"/>
            <w:hideMark/>
          </w:tcPr>
          <w:p w14:paraId="0B842AD1" w14:textId="668F7564"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24.75</w:t>
            </w:r>
            <w:r>
              <w:rPr>
                <w:rFonts w:ascii="Times New Roman" w:eastAsia="MS Mincho" w:hAnsi="Times New Roman" w:cs="Times New Roman"/>
                <w:sz w:val="20"/>
                <w:szCs w:val="20"/>
                <w:lang w:eastAsia="ja-JP"/>
              </w:rPr>
              <w:t>*z</w:t>
            </w:r>
          </w:p>
        </w:tc>
        <w:tc>
          <w:tcPr>
            <w:tcW w:w="2231" w:type="dxa"/>
            <w:noWrap/>
            <w:vAlign w:val="center"/>
            <w:hideMark/>
          </w:tcPr>
          <w:p w14:paraId="686B411B" w14:textId="68EE216E"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49.5</w:t>
            </w:r>
            <w:r>
              <w:rPr>
                <w:rFonts w:ascii="Times New Roman" w:eastAsia="MS Mincho" w:hAnsi="Times New Roman" w:cs="Times New Roman"/>
                <w:sz w:val="20"/>
                <w:szCs w:val="20"/>
                <w:lang w:eastAsia="ja-JP"/>
              </w:rPr>
              <w:t>*z</w:t>
            </w:r>
          </w:p>
        </w:tc>
        <w:tc>
          <w:tcPr>
            <w:tcW w:w="2232" w:type="dxa"/>
            <w:noWrap/>
            <w:vAlign w:val="center"/>
            <w:hideMark/>
          </w:tcPr>
          <w:p w14:paraId="75AD96F3" w14:textId="74B4C55F"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8.25</w:t>
            </w:r>
            <w:r>
              <w:rPr>
                <w:rFonts w:ascii="Times New Roman" w:eastAsia="MS Mincho" w:hAnsi="Times New Roman" w:cs="Times New Roman"/>
                <w:sz w:val="20"/>
                <w:szCs w:val="20"/>
                <w:lang w:eastAsia="ja-JP"/>
              </w:rPr>
              <w:t>*z</w:t>
            </w:r>
          </w:p>
        </w:tc>
      </w:tr>
      <w:tr w:rsidR="00097CC3" w:rsidRPr="00AE4541" w14:paraId="1DC1EBB0" w14:textId="77777777" w:rsidTr="00AE4541">
        <w:trPr>
          <w:trHeight w:val="285"/>
        </w:trPr>
        <w:tc>
          <w:tcPr>
            <w:tcW w:w="2231" w:type="dxa"/>
            <w:noWrap/>
            <w:vAlign w:val="center"/>
            <w:hideMark/>
          </w:tcPr>
          <w:p w14:paraId="48E8C7A7"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r56</w:t>
            </w:r>
          </w:p>
        </w:tc>
        <w:tc>
          <w:tcPr>
            <w:tcW w:w="2232" w:type="dxa"/>
            <w:noWrap/>
            <w:vAlign w:val="center"/>
            <w:hideMark/>
          </w:tcPr>
          <w:p w14:paraId="25403FAA" w14:textId="3AB0B5B9"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26.4</w:t>
            </w:r>
            <w:r>
              <w:rPr>
                <w:rFonts w:ascii="Times New Roman" w:eastAsia="MS Mincho" w:hAnsi="Times New Roman" w:cs="Times New Roman"/>
                <w:sz w:val="20"/>
                <w:szCs w:val="20"/>
                <w:lang w:eastAsia="ja-JP"/>
              </w:rPr>
              <w:t>*z</w:t>
            </w:r>
          </w:p>
        </w:tc>
        <w:tc>
          <w:tcPr>
            <w:tcW w:w="2231" w:type="dxa"/>
            <w:noWrap/>
            <w:vAlign w:val="center"/>
            <w:hideMark/>
          </w:tcPr>
          <w:p w14:paraId="2CD7291C" w14:textId="5FBE0E6A"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52.8</w:t>
            </w:r>
            <w:r>
              <w:rPr>
                <w:rFonts w:ascii="Times New Roman" w:eastAsia="MS Mincho" w:hAnsi="Times New Roman" w:cs="Times New Roman"/>
                <w:sz w:val="20"/>
                <w:szCs w:val="20"/>
                <w:lang w:eastAsia="ja-JP"/>
              </w:rPr>
              <w:t>*z</w:t>
            </w:r>
          </w:p>
        </w:tc>
        <w:tc>
          <w:tcPr>
            <w:tcW w:w="2232" w:type="dxa"/>
            <w:noWrap/>
            <w:vAlign w:val="center"/>
            <w:hideMark/>
          </w:tcPr>
          <w:p w14:paraId="5550F488" w14:textId="705D5C21"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13.2</w:t>
            </w:r>
            <w:r>
              <w:rPr>
                <w:rFonts w:ascii="Times New Roman" w:eastAsia="MS Mincho" w:hAnsi="Times New Roman" w:cs="Times New Roman"/>
                <w:sz w:val="20"/>
                <w:szCs w:val="20"/>
                <w:lang w:eastAsia="ja-JP"/>
              </w:rPr>
              <w:t>*z</w:t>
            </w:r>
          </w:p>
        </w:tc>
      </w:tr>
      <w:tr w:rsidR="00097CC3" w:rsidRPr="00AE4541" w14:paraId="77EB48DF" w14:textId="77777777" w:rsidTr="00AE4541">
        <w:trPr>
          <w:trHeight w:val="285"/>
        </w:trPr>
        <w:tc>
          <w:tcPr>
            <w:tcW w:w="2231" w:type="dxa"/>
            <w:noWrap/>
            <w:vAlign w:val="center"/>
            <w:hideMark/>
          </w:tcPr>
          <w:p w14:paraId="337B7017"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r34</w:t>
            </w:r>
          </w:p>
        </w:tc>
        <w:tc>
          <w:tcPr>
            <w:tcW w:w="2232" w:type="dxa"/>
            <w:noWrap/>
            <w:vAlign w:val="center"/>
            <w:hideMark/>
          </w:tcPr>
          <w:p w14:paraId="21880231" w14:textId="603A3AAD"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29.33333333</w:t>
            </w:r>
            <w:r>
              <w:rPr>
                <w:rFonts w:ascii="Times New Roman" w:eastAsia="MS Mincho" w:hAnsi="Times New Roman" w:cs="Times New Roman"/>
                <w:sz w:val="20"/>
                <w:szCs w:val="20"/>
                <w:lang w:eastAsia="ja-JP"/>
              </w:rPr>
              <w:t>*z</w:t>
            </w:r>
          </w:p>
        </w:tc>
        <w:tc>
          <w:tcPr>
            <w:tcW w:w="2231" w:type="dxa"/>
            <w:noWrap/>
            <w:vAlign w:val="center"/>
            <w:hideMark/>
          </w:tcPr>
          <w:p w14:paraId="79C8D17D" w14:textId="0E74A06D"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58.66666667</w:t>
            </w:r>
            <w:r>
              <w:rPr>
                <w:rFonts w:ascii="Times New Roman" w:eastAsia="MS Mincho" w:hAnsi="Times New Roman" w:cs="Times New Roman"/>
                <w:sz w:val="20"/>
                <w:szCs w:val="20"/>
                <w:lang w:eastAsia="ja-JP"/>
              </w:rPr>
              <w:t>*z</w:t>
            </w:r>
          </w:p>
        </w:tc>
        <w:tc>
          <w:tcPr>
            <w:tcW w:w="2232" w:type="dxa"/>
            <w:noWrap/>
            <w:vAlign w:val="center"/>
            <w:hideMark/>
          </w:tcPr>
          <w:p w14:paraId="28199163" w14:textId="5D516D15"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22</w:t>
            </w:r>
            <w:r>
              <w:rPr>
                <w:rFonts w:ascii="Times New Roman" w:eastAsia="MS Mincho" w:hAnsi="Times New Roman" w:cs="Times New Roman"/>
                <w:sz w:val="20"/>
                <w:szCs w:val="20"/>
                <w:lang w:eastAsia="ja-JP"/>
              </w:rPr>
              <w:t>*z</w:t>
            </w:r>
          </w:p>
        </w:tc>
      </w:tr>
      <w:tr w:rsidR="00097CC3" w:rsidRPr="00AE4541" w14:paraId="62306258" w14:textId="77777777" w:rsidTr="00AE4541">
        <w:trPr>
          <w:trHeight w:val="285"/>
        </w:trPr>
        <w:tc>
          <w:tcPr>
            <w:tcW w:w="2231" w:type="dxa"/>
            <w:noWrap/>
            <w:vAlign w:val="center"/>
            <w:hideMark/>
          </w:tcPr>
          <w:p w14:paraId="18577EE9"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r23</w:t>
            </w:r>
          </w:p>
        </w:tc>
        <w:tc>
          <w:tcPr>
            <w:tcW w:w="2232" w:type="dxa"/>
            <w:noWrap/>
            <w:vAlign w:val="center"/>
            <w:hideMark/>
          </w:tcPr>
          <w:p w14:paraId="6FAC79B2" w14:textId="5620D993"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33</w:t>
            </w:r>
            <w:r>
              <w:rPr>
                <w:rFonts w:ascii="Times New Roman" w:eastAsia="MS Mincho" w:hAnsi="Times New Roman" w:cs="Times New Roman"/>
                <w:sz w:val="20"/>
                <w:szCs w:val="20"/>
                <w:lang w:eastAsia="ja-JP"/>
              </w:rPr>
              <w:t>*z</w:t>
            </w:r>
          </w:p>
        </w:tc>
        <w:tc>
          <w:tcPr>
            <w:tcW w:w="2231" w:type="dxa"/>
            <w:noWrap/>
            <w:vAlign w:val="center"/>
            <w:hideMark/>
          </w:tcPr>
          <w:p w14:paraId="46C5A5B0" w14:textId="5C8782F0"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0</w:t>
            </w:r>
            <w:r>
              <w:rPr>
                <w:rFonts w:ascii="Times New Roman" w:eastAsia="MS Mincho" w:hAnsi="Times New Roman" w:cs="Times New Roman"/>
                <w:sz w:val="20"/>
                <w:szCs w:val="20"/>
                <w:lang w:eastAsia="ja-JP"/>
              </w:rPr>
              <w:t>*z</w:t>
            </w:r>
          </w:p>
        </w:tc>
        <w:tc>
          <w:tcPr>
            <w:tcW w:w="2232" w:type="dxa"/>
            <w:noWrap/>
            <w:vAlign w:val="center"/>
            <w:hideMark/>
          </w:tcPr>
          <w:p w14:paraId="27722CE0" w14:textId="1B58A458"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33</w:t>
            </w:r>
            <w:r>
              <w:rPr>
                <w:rFonts w:ascii="Times New Roman" w:eastAsia="MS Mincho" w:hAnsi="Times New Roman" w:cs="Times New Roman"/>
                <w:sz w:val="20"/>
                <w:szCs w:val="20"/>
                <w:lang w:eastAsia="ja-JP"/>
              </w:rPr>
              <w:t>*z</w:t>
            </w:r>
          </w:p>
        </w:tc>
      </w:tr>
      <w:tr w:rsidR="00097CC3" w:rsidRPr="00AE4541" w14:paraId="0C62EA02" w14:textId="77777777" w:rsidTr="00AE4541">
        <w:trPr>
          <w:trHeight w:val="285"/>
        </w:trPr>
        <w:tc>
          <w:tcPr>
            <w:tcW w:w="2231" w:type="dxa"/>
            <w:noWrap/>
            <w:vAlign w:val="center"/>
            <w:hideMark/>
          </w:tcPr>
          <w:p w14:paraId="7539A30E"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r12</w:t>
            </w:r>
          </w:p>
        </w:tc>
        <w:tc>
          <w:tcPr>
            <w:tcW w:w="2232" w:type="dxa"/>
            <w:noWrap/>
            <w:vAlign w:val="center"/>
            <w:hideMark/>
          </w:tcPr>
          <w:p w14:paraId="3F314F2A" w14:textId="0F4DEF49"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44</w:t>
            </w:r>
            <w:r>
              <w:rPr>
                <w:rFonts w:ascii="Times New Roman" w:eastAsia="MS Mincho" w:hAnsi="Times New Roman" w:cs="Times New Roman"/>
                <w:sz w:val="20"/>
                <w:szCs w:val="20"/>
                <w:lang w:eastAsia="ja-JP"/>
              </w:rPr>
              <w:t>*z</w:t>
            </w:r>
          </w:p>
        </w:tc>
        <w:tc>
          <w:tcPr>
            <w:tcW w:w="2231" w:type="dxa"/>
            <w:noWrap/>
            <w:vAlign w:val="center"/>
            <w:hideMark/>
          </w:tcPr>
          <w:p w14:paraId="61B6DA7E" w14:textId="780E362C"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22</w:t>
            </w:r>
            <w:r>
              <w:rPr>
                <w:rFonts w:ascii="Times New Roman" w:eastAsia="MS Mincho" w:hAnsi="Times New Roman" w:cs="Times New Roman"/>
                <w:sz w:val="20"/>
                <w:szCs w:val="20"/>
                <w:lang w:eastAsia="ja-JP"/>
              </w:rPr>
              <w:t>*z</w:t>
            </w:r>
          </w:p>
        </w:tc>
        <w:tc>
          <w:tcPr>
            <w:tcW w:w="2232" w:type="dxa"/>
            <w:noWrap/>
            <w:vAlign w:val="center"/>
            <w:hideMark/>
          </w:tcPr>
          <w:p w14:paraId="3EE9049E" w14:textId="6AB681F3"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0</w:t>
            </w:r>
            <w:r>
              <w:rPr>
                <w:rFonts w:ascii="Times New Roman" w:eastAsia="MS Mincho" w:hAnsi="Times New Roman" w:cs="Times New Roman"/>
                <w:sz w:val="20"/>
                <w:szCs w:val="20"/>
                <w:lang w:eastAsia="ja-JP"/>
              </w:rPr>
              <w:t>*z</w:t>
            </w:r>
          </w:p>
        </w:tc>
      </w:tr>
      <w:tr w:rsidR="00097CC3" w:rsidRPr="00AE4541" w14:paraId="3A153BFF" w14:textId="77777777" w:rsidTr="00AE4541">
        <w:trPr>
          <w:trHeight w:val="285"/>
        </w:trPr>
        <w:tc>
          <w:tcPr>
            <w:tcW w:w="2231" w:type="dxa"/>
            <w:noWrap/>
            <w:vAlign w:val="center"/>
            <w:hideMark/>
          </w:tcPr>
          <w:p w14:paraId="49B80294" w14:textId="77777777" w:rsidR="00097CC3" w:rsidRPr="00AE4541" w:rsidRDefault="00097CC3" w:rsidP="00097CC3">
            <w:pPr>
              <w:pStyle w:val="NoSpacing"/>
              <w:jc w:val="both"/>
              <w:rPr>
                <w:rFonts w:ascii="Times New Roman" w:eastAsia="MS Mincho" w:hAnsi="Times New Roman" w:cs="Times New Roman"/>
                <w:sz w:val="20"/>
                <w:szCs w:val="20"/>
                <w:lang w:eastAsia="ja-JP"/>
              </w:rPr>
            </w:pPr>
            <w:r w:rsidRPr="00AE4541">
              <w:rPr>
                <w:rFonts w:ascii="Times New Roman" w:eastAsia="MS Mincho" w:hAnsi="Times New Roman" w:cs="Times New Roman" w:hint="eastAsia"/>
                <w:sz w:val="20"/>
                <w:szCs w:val="20"/>
                <w:lang w:eastAsia="ja-JP"/>
              </w:rPr>
              <w:t>r25</w:t>
            </w:r>
          </w:p>
        </w:tc>
        <w:tc>
          <w:tcPr>
            <w:tcW w:w="2232" w:type="dxa"/>
            <w:noWrap/>
            <w:vAlign w:val="center"/>
            <w:hideMark/>
          </w:tcPr>
          <w:p w14:paraId="3347B5EB" w14:textId="3E729B37"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55</w:t>
            </w:r>
            <w:r>
              <w:rPr>
                <w:rFonts w:ascii="Times New Roman" w:eastAsia="MS Mincho" w:hAnsi="Times New Roman" w:cs="Times New Roman"/>
                <w:sz w:val="20"/>
                <w:szCs w:val="20"/>
                <w:lang w:eastAsia="ja-JP"/>
              </w:rPr>
              <w:t>*z</w:t>
            </w:r>
          </w:p>
        </w:tc>
        <w:tc>
          <w:tcPr>
            <w:tcW w:w="2231" w:type="dxa"/>
            <w:noWrap/>
            <w:vAlign w:val="center"/>
            <w:hideMark/>
          </w:tcPr>
          <w:p w14:paraId="611ABD27" w14:textId="33EB8CDB"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44</w:t>
            </w:r>
            <w:r>
              <w:rPr>
                <w:rFonts w:ascii="Times New Roman" w:eastAsia="MS Mincho" w:hAnsi="Times New Roman" w:cs="Times New Roman"/>
                <w:sz w:val="20"/>
                <w:szCs w:val="20"/>
                <w:lang w:eastAsia="ja-JP"/>
              </w:rPr>
              <w:t>*z</w:t>
            </w:r>
          </w:p>
        </w:tc>
        <w:tc>
          <w:tcPr>
            <w:tcW w:w="2232" w:type="dxa"/>
            <w:noWrap/>
            <w:vAlign w:val="center"/>
            <w:hideMark/>
          </w:tcPr>
          <w:p w14:paraId="59D777A1" w14:textId="7BF4FD16" w:rsidR="00097CC3" w:rsidRPr="00AE4541" w:rsidRDefault="00097CC3" w:rsidP="00097CC3">
            <w:pPr>
              <w:pStyle w:val="NoSpacing"/>
              <w:jc w:val="both"/>
              <w:rPr>
                <w:rFonts w:ascii="Times New Roman" w:eastAsia="MS Mincho" w:hAnsi="Times New Roman" w:cs="Times New Roman"/>
                <w:sz w:val="20"/>
                <w:szCs w:val="20"/>
                <w:lang w:eastAsia="ja-JP"/>
              </w:rPr>
            </w:pPr>
            <w:r w:rsidRPr="00C42B51">
              <w:rPr>
                <w:rFonts w:ascii="Times New Roman" w:eastAsia="MS Mincho" w:hAnsi="Times New Roman" w:cs="Times New Roman"/>
                <w:sz w:val="20"/>
                <w:szCs w:val="20"/>
                <w:lang w:eastAsia="ja-JP"/>
              </w:rPr>
              <w:t>33</w:t>
            </w:r>
            <w:r>
              <w:rPr>
                <w:rFonts w:ascii="Times New Roman" w:eastAsia="MS Mincho" w:hAnsi="Times New Roman" w:cs="Times New Roman"/>
                <w:sz w:val="20"/>
                <w:szCs w:val="20"/>
                <w:lang w:eastAsia="ja-JP"/>
              </w:rPr>
              <w:t>*z</w:t>
            </w:r>
          </w:p>
        </w:tc>
      </w:tr>
    </w:tbl>
    <w:p w14:paraId="62F4D074" w14:textId="77777777" w:rsidR="00AE4541" w:rsidRDefault="00AE4541" w:rsidP="000606A7">
      <w:pPr>
        <w:pStyle w:val="NoSpacing"/>
        <w:jc w:val="both"/>
        <w:rPr>
          <w:rFonts w:ascii="Times New Roman" w:eastAsia="MS Mincho" w:hAnsi="Times New Roman" w:cs="Times New Roman"/>
          <w:sz w:val="20"/>
          <w:szCs w:val="20"/>
          <w:lang w:eastAsia="ja-JP"/>
        </w:rPr>
      </w:pPr>
    </w:p>
    <w:p w14:paraId="6E887CEF" w14:textId="61DD32E7" w:rsidR="00AE4541" w:rsidRPr="00AE4541" w:rsidRDefault="00AE4541" w:rsidP="00AE4541">
      <w:pPr>
        <w:pStyle w:val="NoSpacing"/>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CDF of </w:t>
      </w:r>
      <w:r w:rsidR="00422EEC">
        <w:rPr>
          <w:rFonts w:ascii="Times New Roman" w:eastAsiaTheme="minorEastAsia" w:hAnsi="Times New Roman" w:cs="Times New Roman"/>
          <w:sz w:val="20"/>
          <w:szCs w:val="20"/>
          <w:lang w:eastAsia="zh-CN"/>
        </w:rPr>
        <w:t xml:space="preserve">all </w:t>
      </w:r>
      <w:r>
        <w:rPr>
          <w:rFonts w:ascii="Times New Roman" w:eastAsiaTheme="minorEastAsia" w:hAnsi="Times New Roman" w:cs="Times New Roman"/>
          <w:sz w:val="20"/>
          <w:szCs w:val="20"/>
          <w:lang w:eastAsia="zh-CN"/>
        </w:rPr>
        <w:t>starting</w:t>
      </w:r>
      <w:r>
        <w:rPr>
          <w:rFonts w:ascii="Times New Roman" w:eastAsiaTheme="minorEastAsia" w:hAnsi="Times New Roman" w:cs="Times New Roman" w:hint="eastAsia"/>
          <w:sz w:val="20"/>
          <w:szCs w:val="20"/>
          <w:lang w:eastAsia="zh-CN"/>
        </w:rPr>
        <w:t xml:space="preserve"> </w:t>
      </w:r>
      <w:r w:rsidRPr="009576DC">
        <w:rPr>
          <w:rFonts w:ascii="Times New Roman" w:eastAsiaTheme="minorEastAsia" w:hAnsi="Times New Roman" w:cs="Times New Roman"/>
          <w:sz w:val="20"/>
          <w:szCs w:val="20"/>
          <w:lang w:eastAsia="zh-CN"/>
        </w:rPr>
        <w:t>po</w:t>
      </w:r>
      <w:r w:rsidR="008C627E" w:rsidRPr="009576DC">
        <w:rPr>
          <w:rFonts w:ascii="Times New Roman" w:eastAsiaTheme="minorEastAsia" w:hAnsi="Times New Roman" w:cs="Times New Roman"/>
          <w:sz w:val="20"/>
          <w:szCs w:val="20"/>
          <w:lang w:eastAsia="zh-CN"/>
        </w:rPr>
        <w:t>si</w:t>
      </w:r>
      <w:r w:rsidRPr="009576DC">
        <w:rPr>
          <w:rFonts w:ascii="Times New Roman" w:eastAsiaTheme="minorEastAsia" w:hAnsi="Times New Roman" w:cs="Times New Roman"/>
          <w:sz w:val="20"/>
          <w:szCs w:val="20"/>
          <w:lang w:eastAsia="zh-CN"/>
        </w:rPr>
        <w:t>tion</w:t>
      </w:r>
      <w:r w:rsidR="00422EEC">
        <w:rPr>
          <w:rFonts w:ascii="Times New Roman" w:eastAsiaTheme="minorEastAsia" w:hAnsi="Times New Roman" w:cs="Times New Roman"/>
          <w:sz w:val="20"/>
          <w:szCs w:val="20"/>
          <w:lang w:eastAsia="zh-CN"/>
        </w:rPr>
        <w:t>s</w:t>
      </w:r>
      <w:r w:rsidRPr="009576DC">
        <w:rPr>
          <w:rFonts w:ascii="Times New Roman" w:eastAsiaTheme="minorEastAsia" w:hAnsi="Times New Roman" w:cs="Times New Roman"/>
          <w:sz w:val="20"/>
          <w:szCs w:val="20"/>
          <w:lang w:eastAsia="zh-CN"/>
        </w:rPr>
        <w:t xml:space="preserve"> </w:t>
      </w:r>
      <w:r w:rsidR="00422EEC">
        <w:rPr>
          <w:rFonts w:ascii="Times New Roman" w:eastAsiaTheme="minorEastAsia" w:hAnsi="Times New Roman" w:cs="Times New Roman"/>
          <w:sz w:val="20"/>
          <w:szCs w:val="20"/>
          <w:lang w:eastAsia="zh-CN"/>
        </w:rPr>
        <w:t xml:space="preserve">for different code rates is </w:t>
      </w:r>
      <w:r w:rsidR="009A20C7">
        <w:rPr>
          <w:rFonts w:ascii="Times New Roman" w:eastAsiaTheme="minorEastAsia" w:hAnsi="Times New Roman" w:cs="Times New Roman"/>
          <w:sz w:val="20"/>
          <w:szCs w:val="20"/>
          <w:lang w:eastAsia="zh-CN"/>
        </w:rPr>
        <w:t>shown in Figure 1.</w:t>
      </w:r>
    </w:p>
    <w:p w14:paraId="4FDCA1B3" w14:textId="009E3340" w:rsidR="009A20C7" w:rsidRDefault="008C627E" w:rsidP="0042438D">
      <w:pPr>
        <w:pStyle w:val="NoSpacing"/>
        <w:jc w:val="center"/>
        <w:rPr>
          <w:noProof/>
        </w:rPr>
      </w:pPr>
      <w:r w:rsidRPr="008C627E">
        <w:rPr>
          <w:noProof/>
        </w:rPr>
        <w:t xml:space="preserve"> </w:t>
      </w:r>
      <w:r w:rsidR="00F01921" w:rsidRPr="00F01921">
        <w:rPr>
          <w:noProof/>
        </w:rPr>
        <w:drawing>
          <wp:inline distT="0" distB="0" distL="0" distR="0" wp14:anchorId="175EF9A0" wp14:editId="50FAABFD">
            <wp:extent cx="5524986" cy="309695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26844" cy="3097992"/>
                    </a:xfrm>
                    <a:prstGeom prst="rect">
                      <a:avLst/>
                    </a:prstGeom>
                  </pic:spPr>
                </pic:pic>
              </a:graphicData>
            </a:graphic>
          </wp:inline>
        </w:drawing>
      </w:r>
    </w:p>
    <w:p w14:paraId="336D9B1F" w14:textId="77777777" w:rsidR="00FC212F" w:rsidRPr="0042438D" w:rsidRDefault="00FC212F" w:rsidP="00FC212F">
      <w:pPr>
        <w:pStyle w:val="NoSpacing"/>
        <w:jc w:val="center"/>
        <w:rPr>
          <w:rFonts w:ascii="Times New Roman" w:eastAsiaTheme="minorEastAsia" w:hAnsi="Times New Roman" w:cs="Times New Roman"/>
          <w:sz w:val="20"/>
          <w:szCs w:val="20"/>
          <w:lang w:eastAsia="zh-CN"/>
        </w:rPr>
      </w:pPr>
      <w:r w:rsidRPr="0042438D">
        <w:rPr>
          <w:rFonts w:ascii="Times New Roman" w:eastAsiaTheme="minorEastAsia" w:hAnsi="Times New Roman" w:cs="Times New Roman" w:hint="eastAsia"/>
          <w:sz w:val="20"/>
          <w:szCs w:val="20"/>
          <w:lang w:eastAsia="zh-CN"/>
        </w:rPr>
        <w:t xml:space="preserve">Figure 1. CDF of </w:t>
      </w:r>
      <w:r w:rsidRPr="0042438D">
        <w:rPr>
          <w:rFonts w:ascii="Times New Roman" w:eastAsiaTheme="minorEastAsia" w:hAnsi="Times New Roman" w:cs="Times New Roman"/>
          <w:sz w:val="20"/>
          <w:szCs w:val="20"/>
          <w:lang w:eastAsia="zh-CN"/>
        </w:rPr>
        <w:t>starting</w:t>
      </w:r>
      <w:r w:rsidRPr="0042438D">
        <w:rPr>
          <w:rFonts w:ascii="Times New Roman" w:eastAsiaTheme="minorEastAsia" w:hAnsi="Times New Roman" w:cs="Times New Roman" w:hint="eastAsia"/>
          <w:sz w:val="20"/>
          <w:szCs w:val="20"/>
          <w:lang w:eastAsia="zh-CN"/>
        </w:rPr>
        <w:t xml:space="preserve"> </w:t>
      </w:r>
      <w:r w:rsidRPr="0042438D">
        <w:rPr>
          <w:rFonts w:ascii="Times New Roman" w:eastAsiaTheme="minorEastAsia" w:hAnsi="Times New Roman" w:cs="Times New Roman"/>
          <w:sz w:val="20"/>
          <w:szCs w:val="20"/>
          <w:lang w:eastAsia="zh-CN"/>
        </w:rPr>
        <w:t>position for sequential transmission of rates [8/9, 5/6, 3/4, 2/3, 1/2, 2/5]</w:t>
      </w:r>
    </w:p>
    <w:p w14:paraId="4AB240D2" w14:textId="77777777" w:rsidR="00FC212F" w:rsidRPr="00FC212F" w:rsidRDefault="00FC212F" w:rsidP="0042438D">
      <w:pPr>
        <w:pStyle w:val="NoSpacing"/>
        <w:jc w:val="center"/>
        <w:rPr>
          <w:rFonts w:ascii="Times New Roman" w:eastAsia="MS Mincho" w:hAnsi="Times New Roman" w:cs="Times New Roman"/>
          <w:sz w:val="20"/>
          <w:szCs w:val="20"/>
          <w:lang w:eastAsia="ja-JP"/>
        </w:rPr>
      </w:pPr>
    </w:p>
    <w:p w14:paraId="4B854799" w14:textId="7D8472BF" w:rsidR="00A50F78" w:rsidRDefault="00A50F78" w:rsidP="00A50F78">
      <w:pPr>
        <w:pStyle w:val="NoSpacing"/>
        <w:jc w:val="both"/>
        <w:rPr>
          <w:rFonts w:ascii="Times New Roman" w:eastAsiaTheme="minorEastAsia" w:hAnsi="Times New Roman" w:cs="Times New Roman"/>
          <w:sz w:val="20"/>
          <w:szCs w:val="20"/>
          <w:lang w:eastAsia="zh-CN"/>
        </w:rPr>
      </w:pPr>
      <w:r w:rsidRPr="00C42B51">
        <w:rPr>
          <w:rFonts w:ascii="Times New Roman" w:eastAsiaTheme="minorEastAsia" w:hAnsi="Times New Roman" w:cs="Times New Roman"/>
          <w:sz w:val="20"/>
          <w:szCs w:val="20"/>
          <w:lang w:eastAsia="zh-CN"/>
        </w:rPr>
        <w:t>A</w:t>
      </w:r>
      <w:r w:rsidRPr="00C42B51">
        <w:rPr>
          <w:rFonts w:ascii="Times New Roman" w:eastAsiaTheme="minorEastAsia" w:hAnsi="Times New Roman" w:cs="Times New Roman" w:hint="eastAsia"/>
          <w:sz w:val="20"/>
          <w:szCs w:val="20"/>
          <w:lang w:eastAsia="zh-CN"/>
        </w:rPr>
        <w:t xml:space="preserve">ccording </w:t>
      </w:r>
      <w:r w:rsidRPr="00C42B51">
        <w:rPr>
          <w:rFonts w:ascii="Times New Roman" w:eastAsiaTheme="minorEastAsia" w:hAnsi="Times New Roman" w:cs="Times New Roman"/>
          <w:sz w:val="20"/>
          <w:szCs w:val="20"/>
          <w:lang w:eastAsia="zh-CN"/>
        </w:rPr>
        <w:t>to above analysis and the CDF, we can select the 25%, 50%, 75% in the CDF figure as the new RV starting positions, i.e. 2</w:t>
      </w:r>
      <w:r w:rsidR="00F01921" w:rsidRPr="00C42B51">
        <w:rPr>
          <w:rFonts w:ascii="Times New Roman" w:eastAsiaTheme="minorEastAsia" w:hAnsi="Times New Roman" w:cs="Times New Roman"/>
          <w:sz w:val="20"/>
          <w:szCs w:val="20"/>
          <w:lang w:eastAsia="zh-CN"/>
        </w:rPr>
        <w:t>2</w:t>
      </w:r>
      <w:r w:rsidRPr="00C42B51">
        <w:rPr>
          <w:rFonts w:ascii="Times New Roman" w:eastAsiaTheme="minorEastAsia" w:hAnsi="Times New Roman" w:cs="Times New Roman"/>
          <w:sz w:val="20"/>
          <w:szCs w:val="20"/>
          <w:lang w:eastAsia="zh-CN"/>
        </w:rPr>
        <w:t xml:space="preserve">*z, </w:t>
      </w:r>
      <w:r w:rsidR="00F01921" w:rsidRPr="00C42B51">
        <w:rPr>
          <w:rFonts w:ascii="Times New Roman" w:eastAsiaTheme="minorEastAsia" w:hAnsi="Times New Roman" w:cs="Times New Roman"/>
          <w:sz w:val="20"/>
          <w:szCs w:val="20"/>
          <w:lang w:eastAsia="zh-CN"/>
        </w:rPr>
        <w:t>29</w:t>
      </w:r>
      <w:r w:rsidRPr="00C42B51">
        <w:rPr>
          <w:rFonts w:ascii="Times New Roman" w:eastAsiaTheme="minorEastAsia" w:hAnsi="Times New Roman" w:cs="Times New Roman"/>
          <w:sz w:val="20"/>
          <w:szCs w:val="20"/>
          <w:lang w:eastAsia="zh-CN"/>
        </w:rPr>
        <w:t xml:space="preserve">.33*z, </w:t>
      </w:r>
      <w:r w:rsidR="00F01921" w:rsidRPr="00C42B51">
        <w:rPr>
          <w:rFonts w:ascii="Times New Roman" w:eastAsiaTheme="minorEastAsia" w:hAnsi="Times New Roman" w:cs="Times New Roman"/>
          <w:sz w:val="20"/>
          <w:szCs w:val="20"/>
          <w:lang w:eastAsia="zh-CN"/>
        </w:rPr>
        <w:t>44</w:t>
      </w:r>
      <w:r w:rsidRPr="00C42B51">
        <w:rPr>
          <w:rFonts w:ascii="Times New Roman" w:eastAsiaTheme="minorEastAsia" w:hAnsi="Times New Roman" w:cs="Times New Roman"/>
          <w:sz w:val="20"/>
          <w:szCs w:val="20"/>
          <w:lang w:eastAsia="zh-CN"/>
        </w:rPr>
        <w:t>*z for RV1, RV2 and RV3 correspondingly.</w:t>
      </w:r>
    </w:p>
    <w:p w14:paraId="5D32F4D5" w14:textId="77777777" w:rsidR="00C42B51" w:rsidRDefault="00C42B51" w:rsidP="00A50F78">
      <w:pPr>
        <w:pStyle w:val="NoSpacing"/>
        <w:jc w:val="both"/>
        <w:rPr>
          <w:rFonts w:ascii="Times New Roman" w:eastAsiaTheme="minorEastAsia" w:hAnsi="Times New Roman" w:cs="Times New Roman"/>
          <w:sz w:val="20"/>
          <w:szCs w:val="20"/>
          <w:lang w:eastAsia="zh-CN"/>
        </w:rPr>
      </w:pPr>
    </w:p>
    <w:p w14:paraId="266A7680" w14:textId="255A37DB" w:rsidR="00A50F78" w:rsidRDefault="006C5BB0" w:rsidP="000606A7">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LDPC codes, w</w:t>
      </w:r>
      <w:r w:rsidR="00A50F78">
        <w:rPr>
          <w:rFonts w:ascii="Times New Roman" w:eastAsiaTheme="minorEastAsia" w:hAnsi="Times New Roman" w:cs="Times New Roman"/>
          <w:sz w:val="20"/>
          <w:szCs w:val="20"/>
          <w:lang w:eastAsia="zh-CN"/>
        </w:rPr>
        <w:t>e propose this new RV positions for LDPC BG1, rather than uniformly spaced RV.</w:t>
      </w:r>
    </w:p>
    <w:p w14:paraId="23C4FD3E" w14:textId="77777777" w:rsidR="005317E4" w:rsidRPr="00AD7081" w:rsidRDefault="005317E4" w:rsidP="000606A7">
      <w:pPr>
        <w:pStyle w:val="NoSpacing"/>
        <w:jc w:val="both"/>
        <w:rPr>
          <w:rFonts w:ascii="Times New Roman" w:eastAsiaTheme="minorEastAsia" w:hAnsi="Times New Roman" w:cs="Times New Roman"/>
          <w:sz w:val="20"/>
          <w:szCs w:val="20"/>
          <w:lang w:eastAsia="zh-CN"/>
        </w:rPr>
      </w:pPr>
    </w:p>
    <w:p w14:paraId="02AAB063" w14:textId="4EB2DF71" w:rsidR="008C627E" w:rsidRDefault="009A20C7" w:rsidP="008C627E">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Considering </w:t>
      </w:r>
      <w:r w:rsidR="005A4D7E">
        <w:rPr>
          <w:rFonts w:ascii="Times New Roman" w:eastAsiaTheme="minorEastAsia" w:hAnsi="Times New Roman" w:cs="Times New Roman"/>
          <w:sz w:val="20"/>
          <w:szCs w:val="20"/>
          <w:lang w:eastAsia="zh-CN"/>
        </w:rPr>
        <w:t>different retransmissions, 2</w:t>
      </w:r>
      <w:r w:rsidR="005A4D7E" w:rsidRPr="005A4D7E">
        <w:rPr>
          <w:rFonts w:ascii="Times New Roman" w:eastAsiaTheme="minorEastAsia" w:hAnsi="Times New Roman" w:cs="Times New Roman"/>
          <w:sz w:val="20"/>
          <w:szCs w:val="20"/>
          <w:vertAlign w:val="superscript"/>
          <w:lang w:eastAsia="zh-CN"/>
        </w:rPr>
        <w:t>nd</w:t>
      </w:r>
      <w:r w:rsidR="005A4D7E">
        <w:rPr>
          <w:rFonts w:ascii="Times New Roman" w:eastAsiaTheme="minorEastAsia" w:hAnsi="Times New Roman" w:cs="Times New Roman"/>
          <w:sz w:val="20"/>
          <w:szCs w:val="20"/>
          <w:lang w:eastAsia="zh-CN"/>
        </w:rPr>
        <w:t xml:space="preserve"> transmission has the </w:t>
      </w:r>
      <w:r w:rsidR="006C5BB0">
        <w:rPr>
          <w:rFonts w:ascii="Times New Roman" w:eastAsiaTheme="minorEastAsia" w:hAnsi="Times New Roman" w:cs="Times New Roman"/>
          <w:sz w:val="20"/>
          <w:szCs w:val="20"/>
          <w:lang w:eastAsia="zh-CN"/>
        </w:rPr>
        <w:t xml:space="preserve">higher significance when determining the system performance. </w:t>
      </w:r>
      <w:r w:rsidR="005A4D7E">
        <w:rPr>
          <w:rFonts w:ascii="Times New Roman" w:eastAsiaTheme="minorEastAsia" w:hAnsi="Times New Roman" w:cs="Times New Roman"/>
          <w:sz w:val="20"/>
          <w:szCs w:val="20"/>
          <w:lang w:eastAsia="zh-CN"/>
        </w:rPr>
        <w:t xml:space="preserve">Figure 2 shows the comparison of </w:t>
      </w:r>
      <w:r w:rsidR="00422EEC">
        <w:rPr>
          <w:rFonts w:ascii="Times New Roman" w:eastAsiaTheme="minorEastAsia" w:hAnsi="Times New Roman" w:cs="Times New Roman"/>
          <w:sz w:val="20"/>
          <w:szCs w:val="20"/>
          <w:lang w:eastAsia="zh-CN"/>
        </w:rPr>
        <w:t xml:space="preserve">the </w:t>
      </w:r>
      <w:r w:rsidR="005A4D7E">
        <w:rPr>
          <w:rFonts w:ascii="Times New Roman" w:eastAsiaTheme="minorEastAsia" w:hAnsi="Times New Roman" w:cs="Times New Roman"/>
          <w:sz w:val="20"/>
          <w:szCs w:val="20"/>
          <w:lang w:eastAsia="zh-CN"/>
        </w:rPr>
        <w:t>performance of 2</w:t>
      </w:r>
      <w:r w:rsidR="005A4D7E" w:rsidRPr="005A4D7E">
        <w:rPr>
          <w:rFonts w:ascii="Times New Roman" w:eastAsiaTheme="minorEastAsia" w:hAnsi="Times New Roman" w:cs="Times New Roman"/>
          <w:sz w:val="20"/>
          <w:szCs w:val="20"/>
          <w:vertAlign w:val="superscript"/>
          <w:lang w:eastAsia="zh-CN"/>
        </w:rPr>
        <w:t>nd</w:t>
      </w:r>
      <w:r w:rsidR="005A4D7E">
        <w:rPr>
          <w:rFonts w:ascii="Times New Roman" w:eastAsiaTheme="minorEastAsia" w:hAnsi="Times New Roman" w:cs="Times New Roman"/>
          <w:sz w:val="20"/>
          <w:szCs w:val="20"/>
          <w:lang w:eastAsia="zh-CN"/>
        </w:rPr>
        <w:t xml:space="preserve"> transmission based on uniformly spaced RV as in LTE, i.e. </w:t>
      </w:r>
      <w:r w:rsidR="00F01921" w:rsidRPr="006C5BB0">
        <w:rPr>
          <w:rFonts w:ascii="Times New Roman" w:eastAsiaTheme="minorEastAsia" w:hAnsi="Times New Roman" w:cs="Times New Roman"/>
          <w:sz w:val="20"/>
          <w:szCs w:val="20"/>
          <w:lang w:eastAsia="zh-CN"/>
        </w:rPr>
        <w:t>0</w:t>
      </w:r>
      <w:r w:rsidR="005A4D7E" w:rsidRPr="006C5BB0">
        <w:rPr>
          <w:rFonts w:ascii="Times New Roman" w:eastAsiaTheme="minorEastAsia" w:hAnsi="Times New Roman" w:cs="Times New Roman"/>
          <w:sz w:val="20"/>
          <w:szCs w:val="20"/>
          <w:lang w:eastAsia="zh-CN"/>
        </w:rPr>
        <w:t xml:space="preserve">*z, </w:t>
      </w:r>
      <w:r w:rsidR="00F01921" w:rsidRPr="006C5BB0">
        <w:rPr>
          <w:rFonts w:ascii="Times New Roman" w:eastAsiaTheme="minorEastAsia" w:hAnsi="Times New Roman" w:cs="Times New Roman"/>
          <w:sz w:val="20"/>
          <w:szCs w:val="20"/>
          <w:lang w:eastAsia="zh-CN"/>
        </w:rPr>
        <w:t>16</w:t>
      </w:r>
      <w:r w:rsidR="005A4D7E" w:rsidRPr="006C5BB0">
        <w:rPr>
          <w:rFonts w:ascii="Times New Roman" w:eastAsiaTheme="minorEastAsia" w:hAnsi="Times New Roman" w:cs="Times New Roman"/>
          <w:sz w:val="20"/>
          <w:szCs w:val="20"/>
          <w:lang w:eastAsia="zh-CN"/>
        </w:rPr>
        <w:t xml:space="preserve">.5*z, </w:t>
      </w:r>
      <w:r w:rsidR="00F01921" w:rsidRPr="006C5BB0">
        <w:rPr>
          <w:rFonts w:ascii="Times New Roman" w:eastAsiaTheme="minorEastAsia" w:hAnsi="Times New Roman" w:cs="Times New Roman"/>
          <w:sz w:val="20"/>
          <w:szCs w:val="20"/>
          <w:lang w:eastAsia="zh-CN"/>
        </w:rPr>
        <w:t>33</w:t>
      </w:r>
      <w:r w:rsidR="005A4D7E" w:rsidRPr="006C5BB0">
        <w:rPr>
          <w:rFonts w:ascii="Times New Roman" w:eastAsiaTheme="minorEastAsia" w:hAnsi="Times New Roman" w:cs="Times New Roman"/>
          <w:sz w:val="20"/>
          <w:szCs w:val="20"/>
          <w:lang w:eastAsia="zh-CN"/>
        </w:rPr>
        <w:t xml:space="preserve">*z and </w:t>
      </w:r>
      <w:r w:rsidR="00F01921" w:rsidRPr="006C5BB0">
        <w:rPr>
          <w:rFonts w:ascii="Times New Roman" w:eastAsiaTheme="minorEastAsia" w:hAnsi="Times New Roman" w:cs="Times New Roman"/>
          <w:sz w:val="20"/>
          <w:szCs w:val="20"/>
          <w:lang w:eastAsia="zh-CN"/>
        </w:rPr>
        <w:t>49</w:t>
      </w:r>
      <w:r w:rsidR="005A4D7E" w:rsidRPr="006C5BB0">
        <w:rPr>
          <w:rFonts w:ascii="Times New Roman" w:eastAsiaTheme="minorEastAsia" w:hAnsi="Times New Roman" w:cs="Times New Roman"/>
          <w:sz w:val="20"/>
          <w:szCs w:val="20"/>
          <w:lang w:eastAsia="zh-CN"/>
        </w:rPr>
        <w:t>.5*z, vs.</w:t>
      </w:r>
      <w:r w:rsidR="005A4D7E">
        <w:rPr>
          <w:rFonts w:ascii="Times New Roman" w:eastAsiaTheme="minorEastAsia" w:hAnsi="Times New Roman" w:cs="Times New Roman"/>
          <w:sz w:val="20"/>
          <w:szCs w:val="20"/>
          <w:lang w:eastAsia="zh-CN"/>
        </w:rPr>
        <w:t xml:space="preserve"> </w:t>
      </w:r>
      <w:r w:rsidR="00A50F78">
        <w:rPr>
          <w:rFonts w:ascii="Times New Roman" w:eastAsiaTheme="minorEastAsia" w:hAnsi="Times New Roman" w:cs="Times New Roman"/>
          <w:sz w:val="20"/>
          <w:szCs w:val="20"/>
          <w:lang w:eastAsia="zh-CN"/>
        </w:rPr>
        <w:t xml:space="preserve">proposed </w:t>
      </w:r>
      <w:r w:rsidR="005A4D7E">
        <w:rPr>
          <w:rFonts w:ascii="Times New Roman" w:eastAsiaTheme="minorEastAsia" w:hAnsi="Times New Roman" w:cs="Times New Roman"/>
          <w:sz w:val="20"/>
          <w:szCs w:val="20"/>
          <w:lang w:eastAsia="zh-CN"/>
        </w:rPr>
        <w:t>RV starting positions</w:t>
      </w:r>
      <w:r w:rsidR="00A50F78">
        <w:rPr>
          <w:rFonts w:ascii="Times New Roman" w:eastAsiaTheme="minorEastAsia" w:hAnsi="Times New Roman" w:cs="Times New Roman"/>
          <w:sz w:val="20"/>
          <w:szCs w:val="20"/>
          <w:lang w:eastAsia="zh-CN"/>
        </w:rPr>
        <w:t>, where K=3520 as middle size</w:t>
      </w:r>
      <w:r w:rsidR="00AD7081">
        <w:rPr>
          <w:rFonts w:ascii="Times New Roman" w:eastAsiaTheme="minorEastAsia" w:hAnsi="Times New Roman" w:cs="Times New Roman"/>
          <w:sz w:val="20"/>
          <w:szCs w:val="20"/>
          <w:lang w:eastAsia="zh-CN"/>
        </w:rPr>
        <w:t>, modulation as QPSK, sum-product decoder is used in AWGN channel</w:t>
      </w:r>
      <w:r w:rsidR="005A4D7E">
        <w:rPr>
          <w:rFonts w:ascii="Times New Roman" w:eastAsiaTheme="minorEastAsia" w:hAnsi="Times New Roman" w:cs="Times New Roman"/>
          <w:sz w:val="20"/>
          <w:szCs w:val="20"/>
          <w:lang w:eastAsia="zh-CN"/>
        </w:rPr>
        <w:t>.</w:t>
      </w:r>
      <w:r w:rsidR="008C627E">
        <w:rPr>
          <w:rFonts w:ascii="Times New Roman" w:eastAsiaTheme="minorEastAsia" w:hAnsi="Times New Roman" w:cs="Times New Roman"/>
          <w:sz w:val="20"/>
          <w:szCs w:val="20"/>
          <w:lang w:eastAsia="zh-CN"/>
        </w:rPr>
        <w:t xml:space="preserve"> </w:t>
      </w:r>
      <w:r w:rsidR="008C627E" w:rsidRPr="00C43AEE">
        <w:rPr>
          <w:rFonts w:ascii="Times New Roman" w:eastAsiaTheme="minorEastAsia" w:hAnsi="Times New Roman" w:cs="Times New Roman"/>
          <w:sz w:val="20"/>
          <w:szCs w:val="20"/>
          <w:lang w:eastAsia="zh-CN"/>
        </w:rPr>
        <w:t>I</w:t>
      </w:r>
      <w:r w:rsidR="008C627E" w:rsidRPr="00C43AEE">
        <w:rPr>
          <w:rFonts w:ascii="Times New Roman" w:eastAsiaTheme="minorEastAsia" w:hAnsi="Times New Roman" w:cs="Times New Roman" w:hint="eastAsia"/>
          <w:sz w:val="20"/>
          <w:szCs w:val="20"/>
          <w:lang w:eastAsia="zh-CN"/>
        </w:rPr>
        <w:t xml:space="preserve">n </w:t>
      </w:r>
      <w:r w:rsidR="008C627E" w:rsidRPr="00C43AEE">
        <w:rPr>
          <w:rFonts w:ascii="Times New Roman" w:eastAsiaTheme="minorEastAsia" w:hAnsi="Times New Roman" w:cs="Times New Roman"/>
          <w:sz w:val="20"/>
          <w:szCs w:val="20"/>
          <w:lang w:eastAsia="zh-CN"/>
        </w:rPr>
        <w:t xml:space="preserve">the evaluations, </w:t>
      </w:r>
      <w:r w:rsidR="00441D4C">
        <w:rPr>
          <w:rFonts w:ascii="Times New Roman" w:eastAsiaTheme="minorEastAsia" w:hAnsi="Times New Roman" w:cs="Times New Roman"/>
          <w:sz w:val="20"/>
          <w:szCs w:val="20"/>
          <w:lang w:eastAsia="zh-CN"/>
        </w:rPr>
        <w:t xml:space="preserve">we try to select the suitable RV </w:t>
      </w:r>
      <w:r w:rsidR="008C627E" w:rsidRPr="00C43AEE">
        <w:rPr>
          <w:rFonts w:ascii="Times New Roman" w:eastAsiaTheme="minorEastAsia" w:hAnsi="Times New Roman" w:cs="Times New Roman"/>
          <w:sz w:val="20"/>
          <w:szCs w:val="20"/>
          <w:lang w:eastAsia="zh-CN"/>
        </w:rPr>
        <w:t xml:space="preserve">to achieve </w:t>
      </w:r>
      <w:r w:rsidR="00422EEC">
        <w:rPr>
          <w:rFonts w:ascii="Times New Roman" w:eastAsiaTheme="minorEastAsia" w:hAnsi="Times New Roman" w:cs="Times New Roman"/>
          <w:sz w:val="20"/>
          <w:szCs w:val="20"/>
          <w:lang w:eastAsia="zh-CN"/>
        </w:rPr>
        <w:t xml:space="preserve">the </w:t>
      </w:r>
      <w:r w:rsidR="00441D4C">
        <w:rPr>
          <w:rFonts w:ascii="Times New Roman" w:eastAsiaTheme="minorEastAsia" w:hAnsi="Times New Roman" w:cs="Times New Roman"/>
          <w:sz w:val="20"/>
          <w:szCs w:val="20"/>
          <w:lang w:eastAsia="zh-CN"/>
        </w:rPr>
        <w:t>best</w:t>
      </w:r>
      <w:r w:rsidR="008C627E" w:rsidRPr="00C43AEE">
        <w:rPr>
          <w:rFonts w:ascii="Times New Roman" w:eastAsiaTheme="minorEastAsia" w:hAnsi="Times New Roman" w:cs="Times New Roman"/>
          <w:sz w:val="20"/>
          <w:szCs w:val="20"/>
          <w:lang w:eastAsia="zh-CN"/>
        </w:rPr>
        <w:t xml:space="preserve"> performance</w:t>
      </w:r>
      <w:r w:rsidR="00441D4C">
        <w:rPr>
          <w:rFonts w:ascii="Times New Roman" w:eastAsiaTheme="minorEastAsia" w:hAnsi="Times New Roman" w:cs="Times New Roman"/>
          <w:sz w:val="20"/>
          <w:szCs w:val="20"/>
          <w:lang w:eastAsia="zh-CN"/>
        </w:rPr>
        <w:t xml:space="preserve"> for each RV scheme,</w:t>
      </w:r>
      <w:r w:rsidR="008C627E" w:rsidRPr="00C43AEE">
        <w:rPr>
          <w:rFonts w:ascii="Times New Roman" w:eastAsiaTheme="minorEastAsia" w:hAnsi="Times New Roman" w:cs="Times New Roman"/>
          <w:sz w:val="20"/>
          <w:szCs w:val="20"/>
          <w:lang w:eastAsia="zh-CN"/>
        </w:rPr>
        <w:t xml:space="preserve"> as in Table 2.</w:t>
      </w:r>
    </w:p>
    <w:p w14:paraId="40E6428D" w14:textId="77777777" w:rsidR="00AA26C6" w:rsidRPr="009A20C7" w:rsidRDefault="00AA26C6" w:rsidP="008C627E">
      <w:pPr>
        <w:pStyle w:val="NoSpacing"/>
        <w:jc w:val="both"/>
        <w:rPr>
          <w:rFonts w:ascii="Times New Roman" w:eastAsiaTheme="minorEastAsia" w:hAnsi="Times New Roman" w:cs="Times New Roman"/>
          <w:sz w:val="20"/>
          <w:szCs w:val="20"/>
          <w:lang w:eastAsia="zh-CN"/>
        </w:rPr>
      </w:pPr>
    </w:p>
    <w:p w14:paraId="693D69C7" w14:textId="787AB54F" w:rsidR="008C627E" w:rsidRDefault="008C627E" w:rsidP="008C627E">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Table 2 RV selection for 2</w:t>
      </w:r>
      <w:r w:rsidRPr="006C5BB0">
        <w:rPr>
          <w:rFonts w:ascii="Times New Roman" w:eastAsiaTheme="minorEastAsia" w:hAnsi="Times New Roman" w:cs="Times New Roman"/>
          <w:sz w:val="20"/>
          <w:szCs w:val="20"/>
          <w:vertAlign w:val="superscript"/>
          <w:lang w:eastAsia="zh-CN"/>
        </w:rPr>
        <w:t>nd</w:t>
      </w:r>
      <w:r w:rsidRPr="006C5BB0">
        <w:rPr>
          <w:rFonts w:ascii="Times New Roman" w:eastAsiaTheme="minorEastAsia" w:hAnsi="Times New Roman" w:cs="Times New Roman"/>
          <w:sz w:val="20"/>
          <w:szCs w:val="20"/>
          <w:lang w:eastAsia="zh-CN"/>
        </w:rPr>
        <w:t xml:space="preserve"> transmission</w:t>
      </w:r>
    </w:p>
    <w:p w14:paraId="168A99ED" w14:textId="77777777" w:rsidR="00AA26C6" w:rsidRPr="006C5BB0" w:rsidRDefault="00AA26C6" w:rsidP="008C627E">
      <w:pPr>
        <w:pStyle w:val="NoSpacing"/>
        <w:jc w:val="center"/>
        <w:rPr>
          <w:rFonts w:ascii="Times New Roman" w:eastAsiaTheme="minorEastAsia" w:hAnsi="Times New Roman" w:cs="Times New Roman"/>
          <w:sz w:val="20"/>
          <w:szCs w:val="20"/>
          <w:lang w:eastAsia="zh-CN"/>
        </w:rPr>
      </w:pPr>
    </w:p>
    <w:tbl>
      <w:tblPr>
        <w:tblStyle w:val="TableGrid"/>
        <w:tblW w:w="0" w:type="auto"/>
        <w:jc w:val="center"/>
        <w:tblLook w:val="04A0" w:firstRow="1" w:lastRow="0" w:firstColumn="1" w:lastColumn="0" w:noHBand="0" w:noVBand="1"/>
      </w:tblPr>
      <w:tblGrid>
        <w:gridCol w:w="1984"/>
        <w:gridCol w:w="1985"/>
        <w:gridCol w:w="1985"/>
      </w:tblGrid>
      <w:tr w:rsidR="00AD7081" w:rsidRPr="00AD7081" w14:paraId="1B24F323" w14:textId="77777777" w:rsidTr="000D7C19">
        <w:trPr>
          <w:jc w:val="center"/>
        </w:trPr>
        <w:tc>
          <w:tcPr>
            <w:tcW w:w="1984" w:type="dxa"/>
          </w:tcPr>
          <w:p w14:paraId="740FF0C0"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Code rate</w:t>
            </w:r>
          </w:p>
        </w:tc>
        <w:tc>
          <w:tcPr>
            <w:tcW w:w="1985" w:type="dxa"/>
          </w:tcPr>
          <w:p w14:paraId="2293F774"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Uniform spaced RVs</w:t>
            </w:r>
          </w:p>
        </w:tc>
        <w:tc>
          <w:tcPr>
            <w:tcW w:w="1985" w:type="dxa"/>
          </w:tcPr>
          <w:p w14:paraId="2188E0CE"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Proposed RVs</w:t>
            </w:r>
          </w:p>
        </w:tc>
      </w:tr>
      <w:tr w:rsidR="00AD7081" w:rsidRPr="00AD7081" w14:paraId="61E59311" w14:textId="77777777" w:rsidTr="000D7C19">
        <w:trPr>
          <w:jc w:val="center"/>
        </w:trPr>
        <w:tc>
          <w:tcPr>
            <w:tcW w:w="1984" w:type="dxa"/>
          </w:tcPr>
          <w:p w14:paraId="7390574F"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R89</w:t>
            </w:r>
          </w:p>
        </w:tc>
        <w:tc>
          <w:tcPr>
            <w:tcW w:w="1985" w:type="dxa"/>
          </w:tcPr>
          <w:p w14:paraId="03726A7D" w14:textId="6AB8A701"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sidR="00F01921">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576BE964" w14:textId="17B711AA"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6806F1" w:rsidRPr="006C5BB0">
              <w:rPr>
                <w:rFonts w:ascii="Times New Roman" w:eastAsiaTheme="minorEastAsia" w:hAnsi="Times New Roman" w:cs="Times New Roman"/>
                <w:sz w:val="20"/>
                <w:szCs w:val="20"/>
                <w:lang w:eastAsia="zh-CN"/>
              </w:rPr>
              <w:t>2</w:t>
            </w:r>
            <w:r w:rsidRPr="006C5BB0">
              <w:rPr>
                <w:rFonts w:ascii="Times New Roman" w:eastAsiaTheme="minorEastAsia" w:hAnsi="Times New Roman" w:cs="Times New Roman"/>
                <w:sz w:val="20"/>
                <w:szCs w:val="20"/>
                <w:lang w:eastAsia="zh-CN"/>
              </w:rPr>
              <w:t xml:space="preserve"> (</w:t>
            </w:r>
            <w:r w:rsidR="00F01921">
              <w:rPr>
                <w:rFonts w:ascii="Times New Roman" w:eastAsiaTheme="minorEastAsia" w:hAnsi="Times New Roman" w:cs="Times New Roman"/>
                <w:sz w:val="20"/>
                <w:szCs w:val="20"/>
                <w:lang w:eastAsia="zh-CN"/>
              </w:rPr>
              <w:t>29</w:t>
            </w:r>
            <w:r w:rsidRPr="006C5BB0">
              <w:rPr>
                <w:rFonts w:ascii="Times New Roman" w:eastAsiaTheme="minorEastAsia" w:hAnsi="Times New Roman" w:cs="Times New Roman"/>
                <w:sz w:val="20"/>
                <w:szCs w:val="20"/>
                <w:lang w:eastAsia="zh-CN"/>
              </w:rPr>
              <w:t>.33*z)</w:t>
            </w:r>
          </w:p>
        </w:tc>
      </w:tr>
      <w:tr w:rsidR="00AD7081" w:rsidRPr="00AD7081" w14:paraId="26888884" w14:textId="77777777" w:rsidTr="000D7C19">
        <w:trPr>
          <w:jc w:val="center"/>
        </w:trPr>
        <w:tc>
          <w:tcPr>
            <w:tcW w:w="1984" w:type="dxa"/>
          </w:tcPr>
          <w:p w14:paraId="3F47E90A"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R56</w:t>
            </w:r>
          </w:p>
        </w:tc>
        <w:tc>
          <w:tcPr>
            <w:tcW w:w="1985" w:type="dxa"/>
          </w:tcPr>
          <w:p w14:paraId="44C3F3C2" w14:textId="652D6146"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sidR="00F01921">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2C6B2C20" w14:textId="3EAD93B5"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6806F1" w:rsidRPr="006C5BB0">
              <w:rPr>
                <w:rFonts w:ascii="Times New Roman" w:eastAsiaTheme="minorEastAsia" w:hAnsi="Times New Roman" w:cs="Times New Roman"/>
                <w:sz w:val="20"/>
                <w:szCs w:val="20"/>
                <w:lang w:eastAsia="zh-CN"/>
              </w:rPr>
              <w:t>2</w:t>
            </w:r>
            <w:r w:rsidRPr="006C5BB0">
              <w:rPr>
                <w:rFonts w:ascii="Times New Roman" w:eastAsiaTheme="minorEastAsia" w:hAnsi="Times New Roman" w:cs="Times New Roman"/>
                <w:sz w:val="20"/>
                <w:szCs w:val="20"/>
                <w:lang w:eastAsia="zh-CN"/>
              </w:rPr>
              <w:t xml:space="preserve"> (</w:t>
            </w:r>
            <w:r w:rsidR="00F01921">
              <w:rPr>
                <w:rFonts w:ascii="Times New Roman" w:eastAsiaTheme="minorEastAsia" w:hAnsi="Times New Roman" w:cs="Times New Roman"/>
                <w:sz w:val="20"/>
                <w:szCs w:val="20"/>
                <w:lang w:eastAsia="zh-CN"/>
              </w:rPr>
              <w:t>29</w:t>
            </w:r>
            <w:r w:rsidRPr="006C5BB0">
              <w:rPr>
                <w:rFonts w:ascii="Times New Roman" w:eastAsiaTheme="minorEastAsia" w:hAnsi="Times New Roman" w:cs="Times New Roman"/>
                <w:sz w:val="20"/>
                <w:szCs w:val="20"/>
                <w:lang w:eastAsia="zh-CN"/>
              </w:rPr>
              <w:t>.33*z)</w:t>
            </w:r>
          </w:p>
        </w:tc>
      </w:tr>
      <w:tr w:rsidR="00AD7081" w:rsidRPr="00AD7081" w14:paraId="01FEDBFB" w14:textId="77777777" w:rsidTr="000D7C19">
        <w:trPr>
          <w:jc w:val="center"/>
        </w:trPr>
        <w:tc>
          <w:tcPr>
            <w:tcW w:w="1984" w:type="dxa"/>
          </w:tcPr>
          <w:p w14:paraId="5EE9EEF7"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R34</w:t>
            </w:r>
          </w:p>
        </w:tc>
        <w:tc>
          <w:tcPr>
            <w:tcW w:w="1985" w:type="dxa"/>
          </w:tcPr>
          <w:p w14:paraId="4F8170B7" w14:textId="240851D6"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sidR="00F01921">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33CE0767" w14:textId="7CF11FC1"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6806F1" w:rsidRPr="006C5BB0">
              <w:rPr>
                <w:rFonts w:ascii="Times New Roman" w:eastAsiaTheme="minorEastAsia" w:hAnsi="Times New Roman" w:cs="Times New Roman"/>
                <w:sz w:val="20"/>
                <w:szCs w:val="20"/>
                <w:lang w:eastAsia="zh-CN"/>
              </w:rPr>
              <w:t>2</w:t>
            </w:r>
            <w:r w:rsidRPr="006C5BB0">
              <w:rPr>
                <w:rFonts w:ascii="Times New Roman" w:eastAsiaTheme="minorEastAsia" w:hAnsi="Times New Roman" w:cs="Times New Roman"/>
                <w:sz w:val="20"/>
                <w:szCs w:val="20"/>
                <w:lang w:eastAsia="zh-CN"/>
              </w:rPr>
              <w:t xml:space="preserve"> (</w:t>
            </w:r>
            <w:r w:rsidR="00F01921">
              <w:rPr>
                <w:rFonts w:ascii="Times New Roman" w:eastAsiaTheme="minorEastAsia" w:hAnsi="Times New Roman" w:cs="Times New Roman"/>
                <w:sz w:val="20"/>
                <w:szCs w:val="20"/>
                <w:lang w:eastAsia="zh-CN"/>
              </w:rPr>
              <w:t>29</w:t>
            </w:r>
            <w:r w:rsidRPr="006C5BB0">
              <w:rPr>
                <w:rFonts w:ascii="Times New Roman" w:eastAsiaTheme="minorEastAsia" w:hAnsi="Times New Roman" w:cs="Times New Roman"/>
                <w:sz w:val="20"/>
                <w:szCs w:val="20"/>
                <w:lang w:eastAsia="zh-CN"/>
              </w:rPr>
              <w:t>.33*z)</w:t>
            </w:r>
          </w:p>
        </w:tc>
      </w:tr>
      <w:tr w:rsidR="00AD7081" w:rsidRPr="00AD7081" w14:paraId="502F45E2" w14:textId="77777777" w:rsidTr="000D7C19">
        <w:trPr>
          <w:jc w:val="center"/>
        </w:trPr>
        <w:tc>
          <w:tcPr>
            <w:tcW w:w="1984" w:type="dxa"/>
          </w:tcPr>
          <w:p w14:paraId="2949CC54"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R23</w:t>
            </w:r>
          </w:p>
        </w:tc>
        <w:tc>
          <w:tcPr>
            <w:tcW w:w="1985" w:type="dxa"/>
          </w:tcPr>
          <w:p w14:paraId="0F308970" w14:textId="495C26A0"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(3</w:t>
            </w:r>
            <w:r w:rsidR="00F01921">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*z)</w:t>
            </w:r>
          </w:p>
        </w:tc>
        <w:tc>
          <w:tcPr>
            <w:tcW w:w="1985" w:type="dxa"/>
          </w:tcPr>
          <w:p w14:paraId="54154CC7" w14:textId="6F42972C" w:rsidR="008C627E" w:rsidRPr="006C5BB0" w:rsidRDefault="006806F1"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RV2 (</w:t>
            </w:r>
            <w:r w:rsidR="00F01921">
              <w:rPr>
                <w:rFonts w:ascii="Times New Roman" w:eastAsiaTheme="minorEastAsia" w:hAnsi="Times New Roman" w:cs="Times New Roman"/>
                <w:sz w:val="20"/>
                <w:szCs w:val="20"/>
                <w:lang w:eastAsia="zh-CN"/>
              </w:rPr>
              <w:t>29</w:t>
            </w:r>
            <w:r w:rsidRPr="006C5BB0">
              <w:rPr>
                <w:rFonts w:ascii="Times New Roman" w:eastAsiaTheme="minorEastAsia" w:hAnsi="Times New Roman" w:cs="Times New Roman"/>
                <w:sz w:val="20"/>
                <w:szCs w:val="20"/>
                <w:lang w:eastAsia="zh-CN"/>
              </w:rPr>
              <w:t>.33*z)</w:t>
            </w:r>
          </w:p>
        </w:tc>
      </w:tr>
      <w:tr w:rsidR="00AD7081" w:rsidRPr="00AD7081" w14:paraId="1B5AA363" w14:textId="77777777" w:rsidTr="000D7C19">
        <w:trPr>
          <w:jc w:val="center"/>
        </w:trPr>
        <w:tc>
          <w:tcPr>
            <w:tcW w:w="1984" w:type="dxa"/>
          </w:tcPr>
          <w:p w14:paraId="4098D5E7"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R12</w:t>
            </w:r>
          </w:p>
        </w:tc>
        <w:tc>
          <w:tcPr>
            <w:tcW w:w="1985" w:type="dxa"/>
          </w:tcPr>
          <w:p w14:paraId="4252E0D9" w14:textId="68AE6506"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F01921">
              <w:rPr>
                <w:rFonts w:ascii="Times New Roman" w:eastAsiaTheme="minorEastAsia" w:hAnsi="Times New Roman" w:cs="Times New Roman"/>
                <w:sz w:val="20"/>
                <w:szCs w:val="20"/>
                <w:lang w:eastAsia="zh-CN"/>
              </w:rPr>
              <w:t>49</w:t>
            </w:r>
            <w:r w:rsidRPr="006C5BB0">
              <w:rPr>
                <w:rFonts w:ascii="Times New Roman" w:eastAsiaTheme="minorEastAsia" w:hAnsi="Times New Roman" w:cs="Times New Roman"/>
                <w:sz w:val="20"/>
                <w:szCs w:val="20"/>
                <w:lang w:eastAsia="zh-CN"/>
              </w:rPr>
              <w:t>.5*z)</w:t>
            </w:r>
          </w:p>
        </w:tc>
        <w:tc>
          <w:tcPr>
            <w:tcW w:w="1985" w:type="dxa"/>
          </w:tcPr>
          <w:p w14:paraId="0088CE2F" w14:textId="48B0FFF8"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w:t>
            </w:r>
            <w:r w:rsidR="006806F1" w:rsidRPr="006C5BB0">
              <w:rPr>
                <w:rFonts w:ascii="Times New Roman" w:eastAsiaTheme="minorEastAsia" w:hAnsi="Times New Roman" w:cs="Times New Roman"/>
                <w:sz w:val="20"/>
                <w:szCs w:val="20"/>
                <w:lang w:eastAsia="zh-CN"/>
              </w:rPr>
              <w:t>3</w:t>
            </w:r>
            <w:r w:rsidRPr="006C5BB0">
              <w:rPr>
                <w:rFonts w:ascii="Times New Roman" w:eastAsiaTheme="minorEastAsia" w:hAnsi="Times New Roman" w:cs="Times New Roman"/>
                <w:sz w:val="20"/>
                <w:szCs w:val="20"/>
                <w:lang w:eastAsia="zh-CN"/>
              </w:rPr>
              <w:t xml:space="preserve"> (4</w:t>
            </w:r>
            <w:r w:rsidR="00F01921">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r w:rsidR="00AD7081" w:rsidRPr="00AD7081" w14:paraId="36CFB1E5" w14:textId="77777777" w:rsidTr="000D7C19">
        <w:trPr>
          <w:jc w:val="center"/>
        </w:trPr>
        <w:tc>
          <w:tcPr>
            <w:tcW w:w="1984" w:type="dxa"/>
          </w:tcPr>
          <w:p w14:paraId="7F3ADD49" w14:textId="77777777" w:rsidR="008C627E" w:rsidRPr="006C5BB0" w:rsidRDefault="008C627E"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R25</w:t>
            </w:r>
          </w:p>
        </w:tc>
        <w:tc>
          <w:tcPr>
            <w:tcW w:w="1985" w:type="dxa"/>
          </w:tcPr>
          <w:p w14:paraId="10483A70" w14:textId="495898FF" w:rsidR="008C627E" w:rsidRPr="006C5BB0" w:rsidRDefault="00DC613F"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w:t>
            </w:r>
            <w:r w:rsidR="00F01921">
              <w:rPr>
                <w:rFonts w:ascii="Times New Roman" w:eastAsiaTheme="minorEastAsia" w:hAnsi="Times New Roman" w:cs="Times New Roman"/>
                <w:sz w:val="20"/>
                <w:szCs w:val="20"/>
                <w:lang w:eastAsia="zh-CN"/>
              </w:rPr>
              <w:t>49</w:t>
            </w:r>
            <w:r w:rsidRPr="006C5BB0">
              <w:rPr>
                <w:rFonts w:ascii="Times New Roman" w:eastAsiaTheme="minorEastAsia" w:hAnsi="Times New Roman" w:cs="Times New Roman"/>
                <w:sz w:val="20"/>
                <w:szCs w:val="20"/>
                <w:lang w:eastAsia="zh-CN"/>
              </w:rPr>
              <w:t>.5*z)</w:t>
            </w:r>
          </w:p>
        </w:tc>
        <w:tc>
          <w:tcPr>
            <w:tcW w:w="1985" w:type="dxa"/>
          </w:tcPr>
          <w:p w14:paraId="3DF68EC3" w14:textId="66F2488C" w:rsidR="008C627E" w:rsidRPr="006C5BB0" w:rsidRDefault="006806F1" w:rsidP="000D7C19">
            <w:pPr>
              <w:pStyle w:val="NoSpacing"/>
              <w:jc w:val="center"/>
              <w:rPr>
                <w:rFonts w:ascii="Times New Roman" w:eastAsiaTheme="minorEastAsia" w:hAnsi="Times New Roman" w:cs="Times New Roman"/>
                <w:sz w:val="20"/>
                <w:szCs w:val="20"/>
                <w:lang w:eastAsia="zh-CN"/>
              </w:rPr>
            </w:pPr>
            <w:r w:rsidRPr="006C5BB0">
              <w:rPr>
                <w:rFonts w:ascii="Times New Roman" w:eastAsiaTheme="minorEastAsia" w:hAnsi="Times New Roman" w:cs="Times New Roman"/>
                <w:sz w:val="20"/>
                <w:szCs w:val="20"/>
                <w:lang w:eastAsia="zh-CN"/>
              </w:rPr>
              <w:t>RV3 (4</w:t>
            </w:r>
            <w:r w:rsidR="00F01921">
              <w:rPr>
                <w:rFonts w:ascii="Times New Roman" w:eastAsiaTheme="minorEastAsia" w:hAnsi="Times New Roman" w:cs="Times New Roman"/>
                <w:sz w:val="20"/>
                <w:szCs w:val="20"/>
                <w:lang w:eastAsia="zh-CN"/>
              </w:rPr>
              <w:t>4</w:t>
            </w:r>
            <w:r w:rsidRPr="006C5BB0">
              <w:rPr>
                <w:rFonts w:ascii="Times New Roman" w:eastAsiaTheme="minorEastAsia" w:hAnsi="Times New Roman" w:cs="Times New Roman"/>
                <w:sz w:val="20"/>
                <w:szCs w:val="20"/>
                <w:lang w:eastAsia="zh-CN"/>
              </w:rPr>
              <w:t>*z)</w:t>
            </w:r>
          </w:p>
        </w:tc>
      </w:tr>
    </w:tbl>
    <w:p w14:paraId="120BDD43" w14:textId="79ECF125" w:rsidR="009A20C7" w:rsidRPr="009A20C7" w:rsidRDefault="009A20C7" w:rsidP="000606A7">
      <w:pPr>
        <w:pStyle w:val="NoSpacing"/>
        <w:jc w:val="both"/>
        <w:rPr>
          <w:rFonts w:ascii="Times New Roman" w:eastAsiaTheme="minorEastAsia" w:hAnsi="Times New Roman" w:cs="Times New Roman"/>
          <w:sz w:val="20"/>
          <w:szCs w:val="20"/>
          <w:lang w:eastAsia="zh-CN"/>
        </w:rPr>
      </w:pPr>
    </w:p>
    <w:p w14:paraId="16DF0C9A" w14:textId="6FB399BC" w:rsidR="006F5582" w:rsidRDefault="00291987" w:rsidP="006C5BB0">
      <w:pPr>
        <w:pStyle w:val="NoSpacing"/>
        <w:jc w:val="center"/>
        <w:rPr>
          <w:rFonts w:ascii="Times New Roman" w:eastAsiaTheme="minorEastAsia" w:hAnsi="Times New Roman" w:cs="Times New Roman"/>
          <w:color w:val="FF0000"/>
          <w:sz w:val="20"/>
          <w:szCs w:val="20"/>
          <w:lang w:eastAsia="zh-CN"/>
        </w:rPr>
      </w:pPr>
      <w:r w:rsidRPr="00291987">
        <w:rPr>
          <w:rFonts w:ascii="Times New Roman" w:eastAsiaTheme="minorEastAsia" w:hAnsi="Times New Roman" w:cs="Times New Roman"/>
          <w:noProof/>
          <w:color w:val="FF0000"/>
          <w:sz w:val="20"/>
          <w:szCs w:val="20"/>
          <w:lang w:eastAsia="zh-CN"/>
        </w:rPr>
        <w:lastRenderedPageBreak/>
        <w:drawing>
          <wp:inline distT="0" distB="0" distL="0" distR="0" wp14:anchorId="7723FFFC" wp14:editId="681F8D06">
            <wp:extent cx="6475795" cy="2075291"/>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88190" cy="2079263"/>
                    </a:xfrm>
                    <a:prstGeom prst="rect">
                      <a:avLst/>
                    </a:prstGeom>
                  </pic:spPr>
                </pic:pic>
              </a:graphicData>
            </a:graphic>
          </wp:inline>
        </w:drawing>
      </w:r>
    </w:p>
    <w:p w14:paraId="2966C11B" w14:textId="21226A55" w:rsidR="0039189A" w:rsidRPr="00AA26C6" w:rsidRDefault="006F5582" w:rsidP="006C5BB0">
      <w:pPr>
        <w:pStyle w:val="NoSpacing"/>
        <w:jc w:val="center"/>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 xml:space="preserve">Figure 2 </w:t>
      </w:r>
      <w:r w:rsidR="006C5BB0">
        <w:rPr>
          <w:rFonts w:ascii="Times New Roman" w:eastAsiaTheme="minorEastAsia" w:hAnsi="Times New Roman" w:cs="Times New Roman"/>
          <w:sz w:val="20"/>
          <w:szCs w:val="20"/>
          <w:lang w:eastAsia="zh-CN"/>
        </w:rPr>
        <w:t xml:space="preserve">: </w:t>
      </w:r>
      <w:r w:rsidRPr="00AA26C6">
        <w:rPr>
          <w:rFonts w:ascii="Times New Roman" w:eastAsiaTheme="minorEastAsia" w:hAnsi="Times New Roman" w:cs="Times New Roman"/>
          <w:sz w:val="20"/>
          <w:szCs w:val="20"/>
          <w:lang w:eastAsia="zh-CN"/>
        </w:rPr>
        <w:t xml:space="preserve">performance comparison of uniformly spaced RVs </w:t>
      </w:r>
      <w:r w:rsidR="006C5BB0">
        <w:rPr>
          <w:rFonts w:ascii="Times New Roman" w:eastAsiaTheme="minorEastAsia" w:hAnsi="Times New Roman" w:cs="Times New Roman"/>
          <w:sz w:val="20"/>
          <w:szCs w:val="20"/>
          <w:lang w:eastAsia="zh-CN"/>
        </w:rPr>
        <w:t>vs</w:t>
      </w:r>
      <w:r w:rsidRPr="00AA26C6">
        <w:rPr>
          <w:rFonts w:ascii="Times New Roman" w:eastAsiaTheme="minorEastAsia" w:hAnsi="Times New Roman" w:cs="Times New Roman"/>
          <w:sz w:val="20"/>
          <w:szCs w:val="20"/>
          <w:lang w:eastAsia="zh-CN"/>
        </w:rPr>
        <w:t xml:space="preserve"> proposed RVs for 2</w:t>
      </w:r>
      <w:r w:rsidRPr="00AA26C6">
        <w:rPr>
          <w:rFonts w:ascii="Times New Roman" w:eastAsiaTheme="minorEastAsia" w:hAnsi="Times New Roman" w:cs="Times New Roman"/>
          <w:sz w:val="20"/>
          <w:szCs w:val="20"/>
          <w:vertAlign w:val="superscript"/>
          <w:lang w:eastAsia="zh-CN"/>
        </w:rPr>
        <w:t>nd</w:t>
      </w:r>
      <w:r w:rsidRPr="00AA26C6">
        <w:rPr>
          <w:rFonts w:ascii="Times New Roman" w:eastAsiaTheme="minorEastAsia" w:hAnsi="Times New Roman" w:cs="Times New Roman"/>
          <w:sz w:val="20"/>
          <w:szCs w:val="20"/>
          <w:lang w:eastAsia="zh-CN"/>
        </w:rPr>
        <w:t xml:space="preserve"> transmission</w:t>
      </w:r>
    </w:p>
    <w:p w14:paraId="050C454F" w14:textId="77777777" w:rsidR="006F5582" w:rsidRPr="0039189A" w:rsidRDefault="006F5582" w:rsidP="006C5BB0">
      <w:pPr>
        <w:pStyle w:val="NoSpacing"/>
        <w:jc w:val="center"/>
        <w:rPr>
          <w:rFonts w:ascii="Times New Roman" w:eastAsiaTheme="minorEastAsia" w:hAnsi="Times New Roman" w:cs="Times New Roman"/>
          <w:color w:val="FF0000"/>
          <w:sz w:val="20"/>
          <w:szCs w:val="20"/>
          <w:lang w:eastAsia="zh-CN"/>
        </w:rPr>
      </w:pPr>
    </w:p>
    <w:p w14:paraId="4B011D28" w14:textId="405612F3" w:rsidR="00481C40" w:rsidRDefault="006F5582" w:rsidP="005D583B">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From Figure 2, we can see that </w:t>
      </w:r>
      <w:r w:rsidR="006806F1">
        <w:rPr>
          <w:rFonts w:ascii="Times New Roman" w:eastAsiaTheme="minorEastAsia" w:hAnsi="Times New Roman" w:cs="Times New Roman"/>
          <w:sz w:val="20"/>
          <w:szCs w:val="20"/>
          <w:lang w:eastAsia="zh-CN"/>
        </w:rPr>
        <w:t>proposed RV provide better performance at rate 1/2, 5/6 and 8/9, while uniform</w:t>
      </w:r>
      <w:r w:rsidR="00E2470E">
        <w:rPr>
          <w:rFonts w:ascii="Times New Roman" w:eastAsiaTheme="minorEastAsia" w:hAnsi="Times New Roman" w:cs="Times New Roman"/>
          <w:sz w:val="20"/>
          <w:szCs w:val="20"/>
          <w:lang w:eastAsia="zh-CN"/>
        </w:rPr>
        <w:t>ly</w:t>
      </w:r>
      <w:r w:rsidR="006806F1">
        <w:rPr>
          <w:rFonts w:ascii="Times New Roman" w:eastAsiaTheme="minorEastAsia" w:hAnsi="Times New Roman" w:cs="Times New Roman"/>
          <w:sz w:val="20"/>
          <w:szCs w:val="20"/>
          <w:lang w:eastAsia="zh-CN"/>
        </w:rPr>
        <w:t xml:space="preserve"> spaced RV will only provide better performance at rate 2/3. </w:t>
      </w:r>
      <w:r w:rsidR="00E2470E">
        <w:rPr>
          <w:rFonts w:ascii="Times New Roman" w:eastAsiaTheme="minorEastAsia" w:hAnsi="Times New Roman" w:cs="Times New Roman"/>
          <w:sz w:val="20"/>
          <w:szCs w:val="20"/>
          <w:lang w:eastAsia="zh-CN"/>
        </w:rPr>
        <w:t xml:space="preserve">At higher code rate, proposed RV is preferred to provide more performance gain. </w:t>
      </w:r>
      <w:r w:rsidR="00291987">
        <w:rPr>
          <w:rFonts w:ascii="Times New Roman" w:eastAsiaTheme="minorEastAsia" w:hAnsi="Times New Roman" w:cs="Times New Roman"/>
          <w:sz w:val="20"/>
          <w:szCs w:val="20"/>
          <w:lang w:eastAsia="zh-CN"/>
        </w:rPr>
        <w:t>Especially, at rate 8/9, the proposed RV can provide a gain as 0.17dB over uniform</w:t>
      </w:r>
      <w:r w:rsidR="00E2470E">
        <w:rPr>
          <w:rFonts w:ascii="Times New Roman" w:eastAsiaTheme="minorEastAsia" w:hAnsi="Times New Roman" w:cs="Times New Roman"/>
          <w:sz w:val="20"/>
          <w:szCs w:val="20"/>
          <w:lang w:eastAsia="zh-CN"/>
        </w:rPr>
        <w:t>ly</w:t>
      </w:r>
      <w:r w:rsidR="00291987">
        <w:rPr>
          <w:rFonts w:ascii="Times New Roman" w:eastAsiaTheme="minorEastAsia" w:hAnsi="Times New Roman" w:cs="Times New Roman"/>
          <w:sz w:val="20"/>
          <w:szCs w:val="20"/>
          <w:lang w:eastAsia="zh-CN"/>
        </w:rPr>
        <w:t xml:space="preserve"> spaced RV.</w:t>
      </w:r>
    </w:p>
    <w:p w14:paraId="07C61AC5" w14:textId="58C28123" w:rsidR="00481C40" w:rsidRDefault="00481C40" w:rsidP="00842D47">
      <w:pPr>
        <w:pStyle w:val="NoSpacing"/>
        <w:jc w:val="both"/>
        <w:rPr>
          <w:rFonts w:ascii="Times New Roman" w:hAnsi="Times New Roman" w:cs="Times New Roman"/>
          <w:b/>
          <w:sz w:val="20"/>
          <w:szCs w:val="20"/>
        </w:rPr>
      </w:pPr>
    </w:p>
    <w:p w14:paraId="2C86343D" w14:textId="524414E7" w:rsidR="008C627E" w:rsidRDefault="008C627E" w:rsidP="008C627E">
      <w:pPr>
        <w:pStyle w:val="NoSpacing"/>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proposed RVs can also reduce the decoding complexity for higher code rate. As we can see, for code rate 8/9, 5/6 and 3/4, the decoding can be based on a smaller PCM based on proposed RVs, while for code rate lower than 3/4, PCM for rate 1/3 </w:t>
      </w:r>
      <w:r w:rsidR="00AD7081">
        <w:rPr>
          <w:rFonts w:ascii="Times New Roman" w:eastAsiaTheme="minorEastAsia" w:hAnsi="Times New Roman" w:cs="Times New Roman"/>
          <w:sz w:val="20"/>
          <w:szCs w:val="20"/>
          <w:lang w:eastAsia="zh-CN"/>
        </w:rPr>
        <w:t>would</w:t>
      </w:r>
      <w:r>
        <w:rPr>
          <w:rFonts w:ascii="Times New Roman" w:eastAsiaTheme="minorEastAsia" w:hAnsi="Times New Roman" w:cs="Times New Roman"/>
          <w:sz w:val="20"/>
          <w:szCs w:val="20"/>
          <w:lang w:eastAsia="zh-CN"/>
        </w:rPr>
        <w:t xml:space="preserve"> always be used in decoding for both uniformly-spaced RVs and proposed RVs after retransmission with IR HARQ. So, the proposed RVs can reduce the complexity for decoding, </w:t>
      </w:r>
      <w:r w:rsidR="00AD7081">
        <w:rPr>
          <w:rFonts w:ascii="Times New Roman" w:eastAsiaTheme="minorEastAsia" w:hAnsi="Times New Roman" w:cs="Times New Roman"/>
          <w:sz w:val="20"/>
          <w:szCs w:val="20"/>
          <w:lang w:eastAsia="zh-CN"/>
        </w:rPr>
        <w:t>with</w:t>
      </w:r>
      <w:r>
        <w:rPr>
          <w:rFonts w:ascii="Times New Roman" w:eastAsiaTheme="minorEastAsia" w:hAnsi="Times New Roman" w:cs="Times New Roman"/>
          <w:sz w:val="20"/>
          <w:szCs w:val="20"/>
          <w:lang w:eastAsia="zh-CN"/>
        </w:rPr>
        <w:t xml:space="preserve"> less decoding latency and power consumption.</w:t>
      </w:r>
    </w:p>
    <w:p w14:paraId="338ECB39" w14:textId="77777777" w:rsidR="008C627E" w:rsidRPr="004C0B30" w:rsidRDefault="008C627E" w:rsidP="008C627E">
      <w:pPr>
        <w:pStyle w:val="NoSpacing"/>
        <w:jc w:val="both"/>
        <w:rPr>
          <w:rFonts w:ascii="Times New Roman" w:eastAsiaTheme="minorEastAsia" w:hAnsi="Times New Roman" w:cs="Times New Roman"/>
          <w:sz w:val="20"/>
          <w:szCs w:val="20"/>
          <w:lang w:eastAsia="zh-CN"/>
        </w:rPr>
      </w:pPr>
    </w:p>
    <w:p w14:paraId="081712FE" w14:textId="31C1A735" w:rsidR="008C627E" w:rsidRPr="00AA26C6" w:rsidRDefault="008C627E" w:rsidP="008C627E">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t xml:space="preserve">Observation 1: </w:t>
      </w:r>
      <w:r w:rsidR="00422EEC">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w:t>
      </w:r>
      <w:r w:rsidR="00E2470E" w:rsidRPr="00AA26C6">
        <w:rPr>
          <w:rFonts w:ascii="Times New Roman" w:eastAsiaTheme="minorEastAsia" w:hAnsi="Times New Roman" w:cs="Times New Roman"/>
          <w:sz w:val="20"/>
          <w:szCs w:val="20"/>
          <w:lang w:eastAsia="zh-CN"/>
        </w:rPr>
        <w:t xml:space="preserve">provide better performance and </w:t>
      </w:r>
      <w:r w:rsidRPr="00AA26C6">
        <w:rPr>
          <w:rFonts w:ascii="Times New Roman" w:eastAsiaTheme="minorEastAsia" w:hAnsi="Times New Roman" w:cs="Times New Roman"/>
          <w:sz w:val="20"/>
          <w:szCs w:val="20"/>
          <w:lang w:eastAsia="zh-CN"/>
        </w:rPr>
        <w:t xml:space="preserve">reduce the complexity </w:t>
      </w:r>
      <w:r w:rsidR="00422EEC">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 </w:t>
      </w:r>
      <w:r w:rsidR="00E2470E" w:rsidRPr="00AA26C6">
        <w:rPr>
          <w:rFonts w:ascii="Times New Roman" w:eastAsiaTheme="minorEastAsia" w:hAnsi="Times New Roman" w:cs="Times New Roman"/>
          <w:sz w:val="20"/>
          <w:szCs w:val="20"/>
          <w:lang w:eastAsia="zh-CN"/>
        </w:rPr>
        <w:t>with</w:t>
      </w:r>
      <w:r w:rsidRPr="00AA26C6">
        <w:rPr>
          <w:rFonts w:ascii="Times New Roman" w:eastAsiaTheme="minorEastAsia" w:hAnsi="Times New Roman" w:cs="Times New Roman"/>
          <w:sz w:val="20"/>
          <w:szCs w:val="20"/>
          <w:lang w:eastAsia="zh-CN"/>
        </w:rPr>
        <w:t xml:space="preserve"> less decoding latency and power consumption.</w:t>
      </w:r>
    </w:p>
    <w:p w14:paraId="38E10B95" w14:textId="77777777" w:rsidR="008C627E" w:rsidRPr="00AA26C6" w:rsidRDefault="008C627E" w:rsidP="00842D47">
      <w:pPr>
        <w:pStyle w:val="NoSpacing"/>
        <w:jc w:val="both"/>
        <w:rPr>
          <w:rFonts w:ascii="Times New Roman" w:hAnsi="Times New Roman" w:cs="Times New Roman"/>
          <w:b/>
          <w:sz w:val="20"/>
          <w:szCs w:val="20"/>
        </w:rPr>
      </w:pPr>
    </w:p>
    <w:p w14:paraId="4E7896B7" w14:textId="7322C84A" w:rsidR="005A4D7E" w:rsidRPr="00AA26C6" w:rsidRDefault="005A4D7E" w:rsidP="00842D47">
      <w:pPr>
        <w:pStyle w:val="NoSpacing"/>
        <w:jc w:val="both"/>
        <w:rPr>
          <w:rFonts w:ascii="Times New Roman" w:eastAsiaTheme="minorEastAsia" w:hAnsi="Times New Roman" w:cs="Times New Roman"/>
          <w:sz w:val="20"/>
          <w:szCs w:val="20"/>
          <w:lang w:eastAsia="zh-CN"/>
        </w:rPr>
      </w:pPr>
      <w:r w:rsidRPr="00AA26C6">
        <w:rPr>
          <w:rFonts w:ascii="Times New Roman" w:eastAsiaTheme="minorEastAsia" w:hAnsi="Times New Roman" w:cs="Times New Roman"/>
          <w:sz w:val="20"/>
          <w:szCs w:val="20"/>
          <w:lang w:eastAsia="zh-CN"/>
        </w:rPr>
        <w:t>Based on above study, the following are proposed:</w:t>
      </w:r>
    </w:p>
    <w:p w14:paraId="43538641" w14:textId="77777777" w:rsidR="005A4D7E" w:rsidRPr="00AA26C6" w:rsidRDefault="005A4D7E" w:rsidP="00842D47">
      <w:pPr>
        <w:pStyle w:val="NoSpacing"/>
        <w:jc w:val="both"/>
        <w:rPr>
          <w:rFonts w:ascii="Times New Roman" w:hAnsi="Times New Roman" w:cs="Times New Roman"/>
          <w:b/>
          <w:sz w:val="20"/>
          <w:szCs w:val="20"/>
        </w:rPr>
      </w:pPr>
    </w:p>
    <w:p w14:paraId="30515A0C" w14:textId="43A736EB" w:rsidR="005D583B" w:rsidRPr="00AA26C6" w:rsidRDefault="005D583B" w:rsidP="00842D47">
      <w:pPr>
        <w:pStyle w:val="NoSpacing"/>
        <w:jc w:val="both"/>
        <w:rPr>
          <w:rFonts w:ascii="Times New Roman" w:eastAsiaTheme="minorEastAsia" w:hAnsi="Times New Roman" w:cs="Times New Roman"/>
          <w:sz w:val="20"/>
          <w:szCs w:val="20"/>
          <w:lang w:eastAsia="zh-CN"/>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sidR="00AA26C6">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006C5BB0" w:rsidRPr="00AA26C6">
        <w:rPr>
          <w:rFonts w:ascii="Times New Roman" w:hAnsi="Times New Roman" w:cs="Times New Roman"/>
          <w:sz w:val="20"/>
          <w:szCs w:val="20"/>
        </w:rPr>
        <w:t xml:space="preserve">For NR LDPC Base graph #1, </w:t>
      </w:r>
      <w:r w:rsidR="006C5BB0" w:rsidRPr="00AA26C6">
        <w:rPr>
          <w:rFonts w:ascii="Times New Roman" w:eastAsiaTheme="minorEastAsia" w:hAnsi="Times New Roman" w:cs="Times New Roman"/>
          <w:sz w:val="20"/>
          <w:szCs w:val="20"/>
          <w:lang w:eastAsia="zh-CN"/>
        </w:rPr>
        <w:t xml:space="preserve">22*z, 29.33*z, 44*z </w:t>
      </w:r>
      <w:r w:rsidR="00AA26C6" w:rsidRPr="00AA26C6">
        <w:rPr>
          <w:rFonts w:ascii="Times New Roman" w:eastAsiaTheme="minorEastAsia" w:hAnsi="Times New Roman" w:cs="Times New Roman"/>
          <w:sz w:val="20"/>
          <w:szCs w:val="20"/>
          <w:lang w:eastAsia="zh-CN"/>
        </w:rPr>
        <w:t>can be considered as</w:t>
      </w:r>
      <w:r w:rsidR="006C5BB0" w:rsidRPr="00AA26C6">
        <w:rPr>
          <w:rFonts w:ascii="Times New Roman" w:eastAsiaTheme="minorEastAsia" w:hAnsi="Times New Roman" w:cs="Times New Roman"/>
          <w:sz w:val="20"/>
          <w:szCs w:val="20"/>
          <w:lang w:eastAsia="zh-CN"/>
        </w:rPr>
        <w:t xml:space="preserve"> RV1, RV2 and RV3</w:t>
      </w:r>
      <w:r w:rsidR="00AA26C6" w:rsidRPr="00AA26C6">
        <w:rPr>
          <w:rFonts w:ascii="Times New Roman" w:eastAsiaTheme="minorEastAsia" w:hAnsi="Times New Roman" w:cs="Times New Roman"/>
          <w:sz w:val="20"/>
          <w:szCs w:val="20"/>
          <w:lang w:eastAsia="zh-CN"/>
        </w:rPr>
        <w:t xml:space="preserve">, respectively. </w:t>
      </w:r>
    </w:p>
    <w:p w14:paraId="1CC1C528" w14:textId="77777777" w:rsidR="00AA26C6" w:rsidRPr="00AA26C6" w:rsidRDefault="00AA26C6" w:rsidP="00842D47">
      <w:pPr>
        <w:pStyle w:val="NoSpacing"/>
        <w:jc w:val="both"/>
        <w:rPr>
          <w:rFonts w:ascii="Times New Roman" w:hAnsi="Times New Roman" w:cs="Times New Roman"/>
          <w:b/>
          <w:sz w:val="20"/>
          <w:szCs w:val="20"/>
        </w:rPr>
      </w:pPr>
    </w:p>
    <w:p w14:paraId="4784EA72" w14:textId="1CA04305" w:rsidR="00AA26C6" w:rsidRDefault="00422EEC" w:rsidP="00842D47">
      <w:pPr>
        <w:pStyle w:val="NoSpacing"/>
        <w:jc w:val="both"/>
        <w:rPr>
          <w:rFonts w:ascii="Times New Roman" w:hAnsi="Times New Roman" w:cs="Times New Roman"/>
          <w:sz w:val="20"/>
          <w:szCs w:val="20"/>
        </w:rPr>
      </w:pPr>
      <w:r w:rsidRPr="00422EEC">
        <w:rPr>
          <w:rFonts w:ascii="Times New Roman" w:hAnsi="Times New Roman" w:cs="Times New Roman"/>
          <w:sz w:val="20"/>
          <w:szCs w:val="20"/>
        </w:rPr>
        <w:t>As BG1 and BG2 have different code rate</w:t>
      </w:r>
      <w:r>
        <w:rPr>
          <w:rFonts w:ascii="Times New Roman" w:hAnsi="Times New Roman" w:cs="Times New Roman"/>
          <w:sz w:val="20"/>
          <w:szCs w:val="20"/>
        </w:rPr>
        <w:t>s</w:t>
      </w:r>
      <w:r w:rsidRPr="00422EEC">
        <w:rPr>
          <w:rFonts w:ascii="Times New Roman" w:hAnsi="Times New Roman" w:cs="Times New Roman"/>
          <w:sz w:val="20"/>
          <w:szCs w:val="20"/>
        </w:rPr>
        <w:t xml:space="preserve"> </w:t>
      </w:r>
      <w:r>
        <w:rPr>
          <w:rFonts w:ascii="Times New Roman" w:hAnsi="Times New Roman" w:cs="Times New Roman"/>
          <w:sz w:val="20"/>
          <w:szCs w:val="20"/>
        </w:rPr>
        <w:t xml:space="preserve">and </w:t>
      </w:r>
      <w:r w:rsidRPr="00422EEC">
        <w:rPr>
          <w:rFonts w:ascii="Times New Roman" w:hAnsi="Times New Roman" w:cs="Times New Roman"/>
          <w:sz w:val="20"/>
          <w:szCs w:val="20"/>
        </w:rPr>
        <w:t xml:space="preserve">set </w:t>
      </w:r>
      <w:r>
        <w:rPr>
          <w:rFonts w:ascii="Times New Roman" w:hAnsi="Times New Roman" w:cs="Times New Roman"/>
          <w:sz w:val="20"/>
          <w:szCs w:val="20"/>
        </w:rPr>
        <w:t>block sizes</w:t>
      </w:r>
      <w:r w:rsidRPr="00422EEC">
        <w:rPr>
          <w:rFonts w:ascii="Times New Roman" w:hAnsi="Times New Roman" w:cs="Times New Roman"/>
          <w:sz w:val="20"/>
          <w:szCs w:val="20"/>
        </w:rPr>
        <w:t xml:space="preserve">, to guarantee the best performance with </w:t>
      </w:r>
      <w:r>
        <w:rPr>
          <w:rFonts w:ascii="Times New Roman" w:hAnsi="Times New Roman" w:cs="Times New Roman"/>
          <w:sz w:val="20"/>
          <w:szCs w:val="20"/>
        </w:rPr>
        <w:t>lower</w:t>
      </w:r>
      <w:r w:rsidRPr="00422EEC">
        <w:rPr>
          <w:rFonts w:ascii="Times New Roman" w:hAnsi="Times New Roman" w:cs="Times New Roman"/>
          <w:sz w:val="20"/>
          <w:szCs w:val="20"/>
        </w:rPr>
        <w:t xml:space="preserve"> complexity, it is preferred to have a different design of RV positions for BG1 and BG2, where the fixed RV position can be determined by observing the sequential transmission CDF.</w:t>
      </w:r>
    </w:p>
    <w:p w14:paraId="1DCD7C3C" w14:textId="77777777" w:rsidR="00422EEC" w:rsidRDefault="00422EEC" w:rsidP="00842D47">
      <w:pPr>
        <w:pStyle w:val="NoSpacing"/>
        <w:jc w:val="both"/>
        <w:rPr>
          <w:rFonts w:ascii="Times New Roman" w:hAnsi="Times New Roman" w:cs="Times New Roman"/>
          <w:sz w:val="20"/>
          <w:szCs w:val="20"/>
        </w:rPr>
      </w:pPr>
    </w:p>
    <w:p w14:paraId="76E17BAB" w14:textId="14EB01A7" w:rsidR="00AA26C6" w:rsidRPr="00AA26C6" w:rsidRDefault="00AA26C6" w:rsidP="00AA26C6">
      <w:pPr>
        <w:pStyle w:val="NoSpacing"/>
        <w:jc w:val="both"/>
        <w:rPr>
          <w:rFonts w:ascii="Times New Roman" w:hAnsi="Times New Roman" w:cs="Times New Roman"/>
          <w:b/>
          <w:sz w:val="20"/>
          <w:szCs w:val="20"/>
        </w:rPr>
      </w:pPr>
      <w:r w:rsidRPr="00AA26C6">
        <w:rPr>
          <w:rFonts w:ascii="Times New Roman" w:hAnsi="Times New Roman" w:cs="Times New Roman"/>
          <w:b/>
          <w:sz w:val="20"/>
          <w:szCs w:val="20"/>
        </w:rPr>
        <w:t xml:space="preserve">Proposal 2: </w:t>
      </w:r>
      <w:r w:rsidR="00117C27">
        <w:rPr>
          <w:rFonts w:ascii="Times New Roman" w:hAnsi="Times New Roman" w:cs="Times New Roman"/>
          <w:sz w:val="20"/>
          <w:szCs w:val="20"/>
        </w:rPr>
        <w:t>D</w:t>
      </w:r>
      <w:r w:rsidRPr="00AA26C6">
        <w:rPr>
          <w:rFonts w:ascii="Times New Roman" w:hAnsi="Times New Roman" w:cs="Times New Roman"/>
          <w:sz w:val="20"/>
          <w:szCs w:val="20"/>
        </w:rPr>
        <w:t>ifferent RV positions are defined for BG1 and BG2.</w:t>
      </w:r>
    </w:p>
    <w:p w14:paraId="447E1A25" w14:textId="77777777" w:rsidR="00AA26C6" w:rsidRPr="00AA26C6" w:rsidRDefault="00AA26C6" w:rsidP="00AA26C6">
      <w:pPr>
        <w:pStyle w:val="NoSpacing"/>
        <w:jc w:val="both"/>
        <w:rPr>
          <w:rFonts w:ascii="Times New Roman" w:hAnsi="Times New Roman" w:cs="Times New Roman"/>
          <w:b/>
          <w:sz w:val="20"/>
          <w:szCs w:val="20"/>
        </w:rPr>
      </w:pPr>
    </w:p>
    <w:p w14:paraId="1E92BC84" w14:textId="13114797" w:rsidR="00AA26C6" w:rsidRPr="00AA26C6" w:rsidRDefault="00AA26C6" w:rsidP="00AA26C6">
      <w:pPr>
        <w:pStyle w:val="NoSpacing"/>
        <w:jc w:val="both"/>
        <w:rPr>
          <w:rFonts w:ascii="Times New Roman" w:hAnsi="Times New Roman" w:cs="Times New Roman"/>
          <w:sz w:val="20"/>
          <w:szCs w:val="20"/>
        </w:rPr>
      </w:pPr>
      <w:r w:rsidRPr="00AA26C6">
        <w:rPr>
          <w:rFonts w:ascii="Times New Roman" w:hAnsi="Times New Roman" w:cs="Times New Roman"/>
          <w:b/>
          <w:sz w:val="20"/>
          <w:szCs w:val="20"/>
        </w:rPr>
        <w:t xml:space="preserve">Proposal 3: </w:t>
      </w:r>
      <w:r w:rsidRPr="00AA26C6">
        <w:rPr>
          <w:rFonts w:ascii="Times New Roman" w:hAnsi="Times New Roman" w:cs="Times New Roman"/>
          <w:sz w:val="20"/>
          <w:szCs w:val="20"/>
        </w:rPr>
        <w:t xml:space="preserve">For base graph #2, a similar method can be used by analysing the sequential transmission CDF to determine the RV positions. </w:t>
      </w:r>
    </w:p>
    <w:p w14:paraId="0382E12F" w14:textId="47584A12" w:rsidR="00EB129C" w:rsidRDefault="00EB129C" w:rsidP="00842D47">
      <w:pPr>
        <w:pStyle w:val="NoSpacing"/>
        <w:jc w:val="both"/>
        <w:rPr>
          <w:rFonts w:ascii="Times New Roman" w:hAnsi="Times New Roman" w:cs="Times New Roman"/>
          <w:sz w:val="20"/>
          <w:szCs w:val="20"/>
        </w:rPr>
      </w:pPr>
    </w:p>
    <w:bookmarkEnd w:id="4"/>
    <w:bookmarkEnd w:id="5"/>
    <w:p w14:paraId="63B6E2F8" w14:textId="1B34BC88" w:rsidR="00385B94" w:rsidRPr="003F3B54" w:rsidRDefault="00245D07" w:rsidP="00385B94">
      <w:pPr>
        <w:pStyle w:val="Heading1"/>
      </w:pPr>
      <w:r>
        <w:rPr>
          <w:lang w:eastAsia="zh-CN"/>
        </w:rPr>
        <w:t>3</w:t>
      </w:r>
      <w:r w:rsidR="001855EC">
        <w:t xml:space="preserve"> </w:t>
      </w:r>
      <w:r w:rsidR="007B670E">
        <w:tab/>
      </w:r>
      <w:r w:rsidR="005B6509" w:rsidRPr="003F3B54">
        <w:t>Conclusion</w:t>
      </w:r>
      <w:r w:rsidR="001855EC">
        <w:t>s</w:t>
      </w:r>
    </w:p>
    <w:p w14:paraId="5DDD07C7" w14:textId="1DB7DD9D" w:rsidR="00EB129C" w:rsidRDefault="00B0165D" w:rsidP="00AA26C6">
      <w:pPr>
        <w:shd w:val="clear" w:color="auto" w:fill="FFFFFF" w:themeFill="background1"/>
        <w:spacing w:afterLines="50" w:after="120"/>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245D07">
        <w:rPr>
          <w:rFonts w:ascii="Times New Roman" w:hAnsi="Times New Roman" w:cs="Times New Roman"/>
          <w:sz w:val="20"/>
          <w:szCs w:val="20"/>
        </w:rPr>
        <w:t>definition for fixed RVs</w:t>
      </w:r>
      <w:r>
        <w:rPr>
          <w:rFonts w:ascii="Times New Roman" w:hAnsi="Times New Roman" w:cs="Times New Roman"/>
          <w:sz w:val="20"/>
          <w:szCs w:val="20"/>
        </w:rPr>
        <w:t xml:space="preserve"> and we have following </w:t>
      </w:r>
      <w:r w:rsidR="008C627E">
        <w:rPr>
          <w:rFonts w:ascii="Times New Roman" w:hAnsi="Times New Roman" w:cs="Times New Roman"/>
          <w:sz w:val="20"/>
          <w:szCs w:val="20"/>
        </w:rPr>
        <w:t xml:space="preserve">observation and </w:t>
      </w:r>
      <w:r>
        <w:rPr>
          <w:rFonts w:ascii="Times New Roman" w:hAnsi="Times New Roman" w:cs="Times New Roman"/>
          <w:sz w:val="20"/>
          <w:szCs w:val="20"/>
        </w:rPr>
        <w:t xml:space="preserve">proposals, </w:t>
      </w:r>
    </w:p>
    <w:p w14:paraId="4D802A75" w14:textId="77777777" w:rsidR="00422EEC" w:rsidRPr="00AA26C6" w:rsidRDefault="00422EEC" w:rsidP="00422EEC">
      <w:pPr>
        <w:pStyle w:val="NoSpacing"/>
        <w:jc w:val="both"/>
        <w:rPr>
          <w:rFonts w:ascii="Times New Roman" w:eastAsiaTheme="minorEastAsia" w:hAnsi="Times New Roman" w:cs="Times New Roman"/>
          <w:b/>
          <w:sz w:val="20"/>
          <w:szCs w:val="20"/>
          <w:lang w:eastAsia="zh-CN"/>
        </w:rPr>
      </w:pPr>
      <w:r w:rsidRPr="00AA26C6">
        <w:rPr>
          <w:rFonts w:ascii="Times New Roman" w:eastAsiaTheme="minorEastAsia" w:hAnsi="Times New Roman" w:cs="Times New Roman" w:hint="eastAsia"/>
          <w:b/>
          <w:sz w:val="20"/>
          <w:szCs w:val="20"/>
          <w:lang w:eastAsia="zh-CN"/>
        </w:rPr>
        <w:t xml:space="preserve">Observation 1: </w:t>
      </w:r>
      <w:r>
        <w:rPr>
          <w:rFonts w:ascii="Times New Roman" w:eastAsiaTheme="minorEastAsia" w:hAnsi="Times New Roman" w:cs="Times New Roman"/>
          <w:sz w:val="20"/>
          <w:szCs w:val="20"/>
          <w:lang w:eastAsia="zh-CN"/>
        </w:rPr>
        <w:t>T</w:t>
      </w:r>
      <w:r w:rsidRPr="00AA26C6">
        <w:rPr>
          <w:rFonts w:ascii="Times New Roman" w:eastAsiaTheme="minorEastAsia" w:hAnsi="Times New Roman" w:cs="Times New Roman"/>
          <w:sz w:val="20"/>
          <w:szCs w:val="20"/>
          <w:lang w:eastAsia="zh-CN"/>
        </w:rPr>
        <w:t xml:space="preserve">he proposed RVs can provide better performance and reduce the complexity </w:t>
      </w:r>
      <w:r>
        <w:rPr>
          <w:rFonts w:ascii="Times New Roman" w:eastAsiaTheme="minorEastAsia" w:hAnsi="Times New Roman" w:cs="Times New Roman"/>
          <w:sz w:val="20"/>
          <w:szCs w:val="20"/>
          <w:lang w:eastAsia="zh-CN"/>
        </w:rPr>
        <w:t>of</w:t>
      </w:r>
      <w:r w:rsidRPr="00AA26C6">
        <w:rPr>
          <w:rFonts w:ascii="Times New Roman" w:eastAsiaTheme="minorEastAsia" w:hAnsi="Times New Roman" w:cs="Times New Roman"/>
          <w:sz w:val="20"/>
          <w:szCs w:val="20"/>
          <w:lang w:eastAsia="zh-CN"/>
        </w:rPr>
        <w:t xml:space="preserve"> decoding, with less decoding latency and power consumption.</w:t>
      </w:r>
    </w:p>
    <w:p w14:paraId="17FFB7B3" w14:textId="77777777" w:rsidR="00AA26C6" w:rsidRPr="00AA26C6" w:rsidRDefault="00AA26C6" w:rsidP="00AA26C6">
      <w:pPr>
        <w:pStyle w:val="NoSpacing"/>
        <w:jc w:val="both"/>
        <w:rPr>
          <w:rFonts w:ascii="Times New Roman" w:hAnsi="Times New Roman" w:cs="Times New Roman"/>
          <w:b/>
          <w:sz w:val="20"/>
          <w:szCs w:val="20"/>
        </w:rPr>
      </w:pPr>
    </w:p>
    <w:p w14:paraId="2AA85417" w14:textId="7C4936F1" w:rsidR="00422EEC" w:rsidRDefault="00422EEC" w:rsidP="00422EEC">
      <w:pPr>
        <w:pStyle w:val="NoSpacing"/>
        <w:jc w:val="both"/>
        <w:rPr>
          <w:rFonts w:ascii="Times New Roman" w:eastAsiaTheme="minorEastAsia" w:hAnsi="Times New Roman" w:cs="Times New Roman"/>
          <w:sz w:val="20"/>
          <w:szCs w:val="20"/>
          <w:lang w:eastAsia="zh-CN"/>
        </w:rPr>
      </w:pPr>
      <w:r w:rsidRPr="00AA26C6">
        <w:rPr>
          <w:rFonts w:ascii="Times New Roman" w:hAnsi="Times New Roman" w:cs="Times New Roman"/>
          <w:b/>
          <w:sz w:val="20"/>
          <w:szCs w:val="20"/>
        </w:rPr>
        <w:t>P</w:t>
      </w:r>
      <w:r w:rsidRPr="00AA26C6">
        <w:rPr>
          <w:rFonts w:ascii="Times New Roman" w:hAnsi="Times New Roman" w:cs="Times New Roman" w:hint="eastAsia"/>
          <w:b/>
          <w:sz w:val="20"/>
          <w:szCs w:val="20"/>
        </w:rPr>
        <w:t>roposal</w:t>
      </w:r>
      <w:r>
        <w:rPr>
          <w:rFonts w:ascii="Times New Roman" w:hAnsi="Times New Roman" w:cs="Times New Roman"/>
          <w:b/>
          <w:sz w:val="20"/>
          <w:szCs w:val="20"/>
        </w:rPr>
        <w:t xml:space="preserve"> </w:t>
      </w:r>
      <w:r w:rsidRPr="00AA26C6">
        <w:rPr>
          <w:rFonts w:ascii="Times New Roman" w:hAnsi="Times New Roman" w:cs="Times New Roman" w:hint="eastAsia"/>
          <w:b/>
          <w:sz w:val="20"/>
          <w:szCs w:val="20"/>
        </w:rPr>
        <w:t>1:</w:t>
      </w:r>
      <w:r w:rsidRPr="00AA26C6">
        <w:rPr>
          <w:rFonts w:ascii="Times New Roman" w:hAnsi="Times New Roman" w:cs="Times New Roman"/>
          <w:b/>
          <w:sz w:val="20"/>
          <w:szCs w:val="20"/>
        </w:rPr>
        <w:t xml:space="preserve"> </w:t>
      </w:r>
      <w:r w:rsidRPr="00AA26C6">
        <w:rPr>
          <w:rFonts w:ascii="Times New Roman" w:hAnsi="Times New Roman" w:cs="Times New Roman"/>
          <w:sz w:val="20"/>
          <w:szCs w:val="20"/>
        </w:rPr>
        <w:t xml:space="preserve">For NR LDPC Base graph #1, </w:t>
      </w:r>
      <w:r w:rsidRPr="00AA26C6">
        <w:rPr>
          <w:rFonts w:ascii="Times New Roman" w:eastAsiaTheme="minorEastAsia" w:hAnsi="Times New Roman" w:cs="Times New Roman"/>
          <w:sz w:val="20"/>
          <w:szCs w:val="20"/>
          <w:lang w:eastAsia="zh-CN"/>
        </w:rPr>
        <w:t xml:space="preserve">22*z, 29.33*z, 44*z can be considered as RV1, RV2 and RV3, respectively. </w:t>
      </w:r>
    </w:p>
    <w:p w14:paraId="1FCDBD54" w14:textId="77777777" w:rsidR="00803198" w:rsidRPr="00AA26C6" w:rsidRDefault="00803198" w:rsidP="00422EEC">
      <w:pPr>
        <w:pStyle w:val="NoSpacing"/>
        <w:jc w:val="both"/>
        <w:rPr>
          <w:rFonts w:ascii="Times New Roman" w:eastAsiaTheme="minorEastAsia" w:hAnsi="Times New Roman" w:cs="Times New Roman"/>
          <w:sz w:val="20"/>
          <w:szCs w:val="20"/>
          <w:lang w:eastAsia="zh-CN"/>
        </w:rPr>
      </w:pPr>
      <w:bookmarkStart w:id="6" w:name="_GoBack"/>
      <w:bookmarkEnd w:id="6"/>
    </w:p>
    <w:p w14:paraId="404BE754" w14:textId="77777777" w:rsidR="00422EEC" w:rsidRPr="00AA26C6" w:rsidRDefault="00422EEC" w:rsidP="00422EEC">
      <w:pPr>
        <w:pStyle w:val="NoSpacing"/>
        <w:jc w:val="both"/>
        <w:rPr>
          <w:rFonts w:ascii="Times New Roman" w:hAnsi="Times New Roman" w:cs="Times New Roman"/>
          <w:b/>
          <w:sz w:val="20"/>
          <w:szCs w:val="20"/>
        </w:rPr>
      </w:pPr>
      <w:r w:rsidRPr="00AA26C6">
        <w:rPr>
          <w:rFonts w:ascii="Times New Roman" w:hAnsi="Times New Roman" w:cs="Times New Roman"/>
          <w:b/>
          <w:sz w:val="20"/>
          <w:szCs w:val="20"/>
        </w:rPr>
        <w:t xml:space="preserve">Proposal 2: </w:t>
      </w:r>
      <w:r>
        <w:rPr>
          <w:rFonts w:ascii="Times New Roman" w:hAnsi="Times New Roman" w:cs="Times New Roman"/>
          <w:sz w:val="20"/>
          <w:szCs w:val="20"/>
        </w:rPr>
        <w:t>D</w:t>
      </w:r>
      <w:r w:rsidRPr="00AA26C6">
        <w:rPr>
          <w:rFonts w:ascii="Times New Roman" w:hAnsi="Times New Roman" w:cs="Times New Roman"/>
          <w:sz w:val="20"/>
          <w:szCs w:val="20"/>
        </w:rPr>
        <w:t>ifferent RV positions are defined for BG1 and BG2.</w:t>
      </w:r>
    </w:p>
    <w:p w14:paraId="287A604E" w14:textId="77777777" w:rsidR="00AA26C6" w:rsidRPr="00AA26C6" w:rsidRDefault="00AA26C6" w:rsidP="00AA26C6">
      <w:pPr>
        <w:pStyle w:val="NoSpacing"/>
        <w:jc w:val="both"/>
        <w:rPr>
          <w:rFonts w:ascii="Times New Roman" w:hAnsi="Times New Roman" w:cs="Times New Roman"/>
          <w:b/>
          <w:sz w:val="20"/>
          <w:szCs w:val="20"/>
        </w:rPr>
      </w:pPr>
    </w:p>
    <w:p w14:paraId="34721F6B" w14:textId="77777777" w:rsidR="00422EEC" w:rsidRPr="00AA26C6" w:rsidRDefault="00422EEC" w:rsidP="00422EEC">
      <w:pPr>
        <w:pStyle w:val="NoSpacing"/>
        <w:jc w:val="both"/>
        <w:rPr>
          <w:rFonts w:ascii="Times New Roman" w:hAnsi="Times New Roman" w:cs="Times New Roman"/>
          <w:sz w:val="20"/>
          <w:szCs w:val="20"/>
        </w:rPr>
      </w:pPr>
      <w:r w:rsidRPr="00AA26C6">
        <w:rPr>
          <w:rFonts w:ascii="Times New Roman" w:hAnsi="Times New Roman" w:cs="Times New Roman"/>
          <w:b/>
          <w:sz w:val="20"/>
          <w:szCs w:val="20"/>
        </w:rPr>
        <w:t xml:space="preserve">Proposal 3: </w:t>
      </w:r>
      <w:r w:rsidRPr="00AA26C6">
        <w:rPr>
          <w:rFonts w:ascii="Times New Roman" w:hAnsi="Times New Roman" w:cs="Times New Roman"/>
          <w:sz w:val="20"/>
          <w:szCs w:val="20"/>
        </w:rPr>
        <w:t xml:space="preserve">For base graph #2, a similar method can be used by analysing the sequential transmission CDF to determine the RV positions. </w:t>
      </w:r>
    </w:p>
    <w:p w14:paraId="31BD872F" w14:textId="77777777" w:rsidR="00AA26C6" w:rsidRPr="00EB129C" w:rsidRDefault="00AA26C6" w:rsidP="00AA26C6">
      <w:pPr>
        <w:shd w:val="clear" w:color="auto" w:fill="FFFFFF" w:themeFill="background1"/>
        <w:spacing w:afterLines="50" w:after="120"/>
        <w:rPr>
          <w:rFonts w:ascii="Times New Roman" w:hAnsi="Times New Roman" w:cs="Times New Roman"/>
          <w:sz w:val="20"/>
          <w:szCs w:val="20"/>
          <w:lang w:val="en-GB"/>
        </w:rPr>
      </w:pPr>
    </w:p>
    <w:p w14:paraId="6501B400" w14:textId="69C7F021" w:rsidR="009058A0" w:rsidRPr="003F3B54" w:rsidRDefault="631F6BCF" w:rsidP="00E866C0">
      <w:pPr>
        <w:pStyle w:val="Heading1"/>
        <w:rPr>
          <w:lang w:eastAsia="zh-CN"/>
        </w:rPr>
      </w:pPr>
      <w:r w:rsidRPr="631F6BCF">
        <w:rPr>
          <w:lang w:eastAsia="zh-CN"/>
        </w:rPr>
        <w:lastRenderedPageBreak/>
        <w:t>References</w:t>
      </w:r>
    </w:p>
    <w:p w14:paraId="67721F61" w14:textId="77777777" w:rsidR="00245D07" w:rsidRDefault="631F6BCF" w:rsidP="000D7C19">
      <w:pPr>
        <w:numPr>
          <w:ilvl w:val="0"/>
          <w:numId w:val="1"/>
        </w:numPr>
        <w:spacing w:after="120"/>
        <w:ind w:left="357" w:hanging="357"/>
        <w:rPr>
          <w:rFonts w:ascii="Times New Roman" w:hAnsi="Times New Roman" w:cs="Times New Roman"/>
          <w:sz w:val="20"/>
          <w:szCs w:val="20"/>
        </w:rPr>
      </w:pPr>
      <w:r w:rsidRPr="00245D07">
        <w:rPr>
          <w:rFonts w:ascii="Times New Roman" w:hAnsi="Times New Roman" w:cs="Times New Roman"/>
          <w:sz w:val="20"/>
          <w:szCs w:val="20"/>
        </w:rPr>
        <w:t xml:space="preserve">3GPP RAN1 </w:t>
      </w:r>
      <w:r w:rsidR="00245D07" w:rsidRPr="00245D07">
        <w:rPr>
          <w:rFonts w:ascii="Times New Roman" w:hAnsi="Times New Roman" w:cs="Times New Roman"/>
          <w:sz w:val="20"/>
          <w:szCs w:val="20"/>
        </w:rPr>
        <w:t>NR Ad-Hoc#2</w:t>
      </w:r>
      <w:r w:rsidRPr="00245D07">
        <w:rPr>
          <w:rFonts w:ascii="Times New Roman" w:hAnsi="Times New Roman" w:cs="Times New Roman"/>
          <w:sz w:val="20"/>
          <w:szCs w:val="20"/>
        </w:rPr>
        <w:t xml:space="preserve"> Chairman Notes</w:t>
      </w:r>
      <w:r w:rsidR="00E866C0" w:rsidRPr="00245D07">
        <w:rPr>
          <w:rFonts w:ascii="Times New Roman" w:hAnsi="Times New Roman" w:cs="Times New Roman"/>
          <w:sz w:val="20"/>
          <w:szCs w:val="20"/>
        </w:rPr>
        <w:t>.</w:t>
      </w:r>
    </w:p>
    <w:sectPr w:rsidR="00245D0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1DE05" w14:textId="77777777" w:rsidR="000D7C19" w:rsidRDefault="000D7C19">
      <w:r>
        <w:separator/>
      </w:r>
    </w:p>
  </w:endnote>
  <w:endnote w:type="continuationSeparator" w:id="0">
    <w:p w14:paraId="5E251677" w14:textId="77777777" w:rsidR="000D7C19" w:rsidRDefault="000D7C19">
      <w:r>
        <w:continuationSeparator/>
      </w:r>
    </w:p>
  </w:endnote>
  <w:endnote w:type="continuationNotice" w:id="1">
    <w:p w14:paraId="59CD8499" w14:textId="77777777" w:rsidR="003C417C" w:rsidRDefault="003C41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56B84" w14:textId="77777777" w:rsidR="000D7C19" w:rsidRDefault="000D7C19">
      <w:r>
        <w:separator/>
      </w:r>
    </w:p>
  </w:footnote>
  <w:footnote w:type="continuationSeparator" w:id="0">
    <w:p w14:paraId="61618DB6" w14:textId="77777777" w:rsidR="000D7C19" w:rsidRDefault="000D7C19">
      <w:r>
        <w:continuationSeparator/>
      </w:r>
    </w:p>
  </w:footnote>
  <w:footnote w:type="continuationNotice" w:id="1">
    <w:p w14:paraId="418D5392" w14:textId="77777777" w:rsidR="003C417C" w:rsidRDefault="003C41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A6250"/>
    <w:multiLevelType w:val="hybridMultilevel"/>
    <w:tmpl w:val="E46A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60E5B"/>
    <w:multiLevelType w:val="hybridMultilevel"/>
    <w:tmpl w:val="DEA03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3" w15:restartNumberingAfterBreak="0">
    <w:nsid w:val="427F4D99"/>
    <w:multiLevelType w:val="hybridMultilevel"/>
    <w:tmpl w:val="748C7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4804F3"/>
    <w:multiLevelType w:val="hybridMultilevel"/>
    <w:tmpl w:val="18409F46"/>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6"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1E505E"/>
    <w:multiLevelType w:val="hybridMultilevel"/>
    <w:tmpl w:val="DB8C43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815367"/>
    <w:multiLevelType w:val="hybridMultilevel"/>
    <w:tmpl w:val="AF503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12"/>
    <w:lvlOverride w:ilvl="0">
      <w:startOverride w:val="1"/>
    </w:lvlOverride>
  </w:num>
  <w:num w:numId="4">
    <w:abstractNumId w:val="11"/>
  </w:num>
  <w:num w:numId="5">
    <w:abstractNumId w:val="4"/>
  </w:num>
  <w:num w:numId="6">
    <w:abstractNumId w:val="0"/>
  </w:num>
  <w:num w:numId="7">
    <w:abstractNumId w:val="9"/>
  </w:num>
  <w:num w:numId="8">
    <w:abstractNumId w:val="18"/>
  </w:num>
  <w:num w:numId="9">
    <w:abstractNumId w:val="17"/>
  </w:num>
  <w:num w:numId="10">
    <w:abstractNumId w:val="8"/>
  </w:num>
  <w:num w:numId="11">
    <w:abstractNumId w:val="5"/>
  </w:num>
  <w:num w:numId="12">
    <w:abstractNumId w:val="20"/>
  </w:num>
  <w:num w:numId="13">
    <w:abstractNumId w:val="14"/>
  </w:num>
  <w:num w:numId="14">
    <w:abstractNumId w:val="16"/>
  </w:num>
  <w:num w:numId="15">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7"/>
  </w:num>
  <w:num w:numId="17">
    <w:abstractNumId w:val="15"/>
  </w:num>
  <w:num w:numId="18">
    <w:abstractNumId w:val="13"/>
  </w:num>
  <w:num w:numId="19">
    <w:abstractNumId w:val="19"/>
  </w:num>
  <w:num w:numId="20">
    <w:abstractNumId w:val="21"/>
  </w:num>
  <w:num w:numId="21">
    <w:abstractNumId w:val="3"/>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CC3"/>
    <w:rsid w:val="00097F26"/>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19"/>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17C27"/>
    <w:rsid w:val="00120E81"/>
    <w:rsid w:val="001213C9"/>
    <w:rsid w:val="00121632"/>
    <w:rsid w:val="00121FDC"/>
    <w:rsid w:val="00122B4F"/>
    <w:rsid w:val="001231CA"/>
    <w:rsid w:val="001243CE"/>
    <w:rsid w:val="00125DEF"/>
    <w:rsid w:val="00126F1D"/>
    <w:rsid w:val="00126FEB"/>
    <w:rsid w:val="0012781D"/>
    <w:rsid w:val="00127AE8"/>
    <w:rsid w:val="00127ECF"/>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5D07"/>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1E76"/>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475"/>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1987"/>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662"/>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6C18"/>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8F2"/>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89A"/>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52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17C"/>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4305"/>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2EEC"/>
    <w:rsid w:val="0042306D"/>
    <w:rsid w:val="004234F9"/>
    <w:rsid w:val="00423DE8"/>
    <w:rsid w:val="0042438D"/>
    <w:rsid w:val="00424FA7"/>
    <w:rsid w:val="00425325"/>
    <w:rsid w:val="004255B8"/>
    <w:rsid w:val="004257BB"/>
    <w:rsid w:val="00425901"/>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1D4C"/>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657A"/>
    <w:rsid w:val="00477593"/>
    <w:rsid w:val="004778B5"/>
    <w:rsid w:val="004778D2"/>
    <w:rsid w:val="00477B04"/>
    <w:rsid w:val="00477EA7"/>
    <w:rsid w:val="00481046"/>
    <w:rsid w:val="00481645"/>
    <w:rsid w:val="0048190F"/>
    <w:rsid w:val="00481A35"/>
    <w:rsid w:val="00481C40"/>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17E4"/>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5BF"/>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0F85"/>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4D7E"/>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703"/>
    <w:rsid w:val="005D49DA"/>
    <w:rsid w:val="005D583B"/>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6BC7"/>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06F1"/>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BB0"/>
    <w:rsid w:val="006C6EE7"/>
    <w:rsid w:val="006C7D48"/>
    <w:rsid w:val="006D0137"/>
    <w:rsid w:val="006D01CE"/>
    <w:rsid w:val="006D03E4"/>
    <w:rsid w:val="006D0555"/>
    <w:rsid w:val="006D1EC3"/>
    <w:rsid w:val="006D29CB"/>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582"/>
    <w:rsid w:val="006F5B4E"/>
    <w:rsid w:val="006F63D1"/>
    <w:rsid w:val="006F70EB"/>
    <w:rsid w:val="006F7B39"/>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1E7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198"/>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2D47"/>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713"/>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7E"/>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2E56"/>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D5F"/>
    <w:rsid w:val="00952F25"/>
    <w:rsid w:val="009534E8"/>
    <w:rsid w:val="00953C91"/>
    <w:rsid w:val="009547CF"/>
    <w:rsid w:val="00954BA3"/>
    <w:rsid w:val="00954EF6"/>
    <w:rsid w:val="00954F6D"/>
    <w:rsid w:val="00955274"/>
    <w:rsid w:val="00956129"/>
    <w:rsid w:val="009562A9"/>
    <w:rsid w:val="009564FC"/>
    <w:rsid w:val="00956889"/>
    <w:rsid w:val="00956C44"/>
    <w:rsid w:val="00956D9D"/>
    <w:rsid w:val="009576DC"/>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1FBC"/>
    <w:rsid w:val="009A20C7"/>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0F78"/>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6C6"/>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081"/>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541"/>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1C3D"/>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BF7839"/>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017"/>
    <w:rsid w:val="00C35C47"/>
    <w:rsid w:val="00C36170"/>
    <w:rsid w:val="00C41F77"/>
    <w:rsid w:val="00C4242B"/>
    <w:rsid w:val="00C4253A"/>
    <w:rsid w:val="00C429C8"/>
    <w:rsid w:val="00C429DB"/>
    <w:rsid w:val="00C42B2E"/>
    <w:rsid w:val="00C42B51"/>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1E99"/>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3F"/>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09DA"/>
    <w:rsid w:val="00E11788"/>
    <w:rsid w:val="00E11882"/>
    <w:rsid w:val="00E1359E"/>
    <w:rsid w:val="00E13A07"/>
    <w:rsid w:val="00E13CA8"/>
    <w:rsid w:val="00E13CB7"/>
    <w:rsid w:val="00E141C9"/>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470E"/>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513"/>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4109"/>
    <w:rsid w:val="00E64DA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693"/>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746"/>
    <w:rsid w:val="00EA709C"/>
    <w:rsid w:val="00EA70ED"/>
    <w:rsid w:val="00EA719A"/>
    <w:rsid w:val="00EA7DEB"/>
    <w:rsid w:val="00EB002D"/>
    <w:rsid w:val="00EB005C"/>
    <w:rsid w:val="00EB0231"/>
    <w:rsid w:val="00EB106B"/>
    <w:rsid w:val="00EB129C"/>
    <w:rsid w:val="00EB1743"/>
    <w:rsid w:val="00EB19F9"/>
    <w:rsid w:val="00EB241D"/>
    <w:rsid w:val="00EB2AC4"/>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3DC1"/>
    <w:rsid w:val="00EE413F"/>
    <w:rsid w:val="00EE460E"/>
    <w:rsid w:val="00EE4732"/>
    <w:rsid w:val="00EE5334"/>
    <w:rsid w:val="00EE569B"/>
    <w:rsid w:val="00EE5925"/>
    <w:rsid w:val="00EE5C72"/>
    <w:rsid w:val="00EE6398"/>
    <w:rsid w:val="00EE640B"/>
    <w:rsid w:val="00EE675E"/>
    <w:rsid w:val="00EE690C"/>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921"/>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2A99"/>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12F"/>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319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03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319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674542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42819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SP-5AIRPNAIUNRU-1830940522-1609</_dlc_DocId>
    <_dlc_DocIdUrl xmlns="71c5aaf6-e6ce-465b-b873-5148d2a4c105">
      <Url>https://nokia.sharepoint.com/sites/c5g/5gradio/_layouts/15/DocIdRedir.aspx?ID=SP-5AIRPNAIUNRU-1830940522-1609</Url>
      <Description>SP-5AIRPNAIUNRU-1830940522-1609</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4.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F4FE0B-4A72-4E7B-91D4-47D405CB9AEE}">
  <ds:schemaRefs>
    <ds:schemaRef ds:uri="http://purl.org/dc/dcmitype/"/>
    <ds:schemaRef ds:uri="http://purl.org/dc/elements/1.1/"/>
    <ds:schemaRef ds:uri="http://schemas.microsoft.com/office/2006/documentManagement/types"/>
    <ds:schemaRef ds:uri="3b34c8f0-1ef5-4d1e-bb66-517ce7fe7356"/>
    <ds:schemaRef ds:uri="http://schemas.microsoft.com/office/infopath/2007/PartnerControls"/>
    <ds:schemaRef ds:uri="http://schemas.openxmlformats.org/package/2006/metadata/core-properties"/>
    <ds:schemaRef ds:uri="http://www.w3.org/XML/1998/namespace"/>
    <ds:schemaRef ds:uri="ebabf6ce-2443-438c-9946-ecc878e7654a"/>
    <ds:schemaRef ds:uri="95d2e41d-1f11-4347-bb1c-11d6a32975dd"/>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2640AAE7-4C7A-4CEC-8538-27A889FC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2017-08-11T20:51:00Z</dcterms:created>
  <dcterms:modified xsi:type="dcterms:W3CDTF">2017-08-11T21:46:00Z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e368b04f-5db7-4049-8092-3f3bdd2ff5e4</vt:lpwstr>
  </property>
</Properties>
</file>